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7C53039F"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9D340F">
        <w:rPr>
          <w:rFonts w:ascii="GHEA Grapalat" w:hAnsi="GHEA Grapalat"/>
          <w:i w:val="0"/>
          <w:sz w:val="24"/>
          <w:szCs w:val="24"/>
          <w:lang w:val="hy-AM"/>
        </w:rPr>
        <w:t>06</w:t>
      </w:r>
      <w:r w:rsidRPr="00623208">
        <w:rPr>
          <w:rFonts w:ascii="GHEA Grapalat" w:hAnsi="GHEA Grapalat"/>
          <w:i w:val="0"/>
          <w:sz w:val="24"/>
          <w:szCs w:val="24"/>
        </w:rPr>
        <w:t>" "</w:t>
      </w:r>
      <w:r w:rsidR="009D340F">
        <w:rPr>
          <w:rFonts w:ascii="GHEA Grapalat" w:hAnsi="GHEA Grapalat"/>
          <w:i w:val="0"/>
          <w:sz w:val="24"/>
          <w:szCs w:val="24"/>
          <w:lang w:val="hy-AM"/>
        </w:rPr>
        <w:t>02</w:t>
      </w:r>
      <w:r w:rsidRPr="00623208">
        <w:rPr>
          <w:rFonts w:ascii="GHEA Grapalat" w:hAnsi="GHEA Grapalat"/>
          <w:i w:val="0"/>
          <w:sz w:val="24"/>
          <w:szCs w:val="24"/>
        </w:rPr>
        <w:t>" 202</w:t>
      </w:r>
      <w:r w:rsidR="009D340F">
        <w:rPr>
          <w:rFonts w:ascii="GHEA Grapalat" w:hAnsi="GHEA Grapalat"/>
          <w:i w:val="0"/>
          <w:sz w:val="24"/>
          <w:szCs w:val="24"/>
          <w:lang w:val="hy-AM"/>
        </w:rPr>
        <w:t>6</w:t>
      </w:r>
      <w:r w:rsidRPr="00623208">
        <w:rPr>
          <w:rFonts w:ascii="GHEA Grapalat" w:hAnsi="GHEA Grapalat"/>
          <w:i w:val="0"/>
          <w:sz w:val="24"/>
          <w:szCs w:val="24"/>
        </w:rPr>
        <w:t xml:space="preserve"> года "2" </w:t>
      </w:r>
    </w:p>
    <w:p w14:paraId="26924A65" w14:textId="40C03F15" w:rsidR="000B63C5"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7029E2">
        <w:rPr>
          <w:rFonts w:ascii="GHEA Grapalat" w:hAnsi="GHEA Grapalat"/>
          <w:i w:val="0"/>
          <w:sz w:val="24"/>
          <w:szCs w:val="24"/>
        </w:rPr>
        <w:t>EQ-GHAShDzB-26/26</w:t>
      </w:r>
    </w:p>
    <w:p w14:paraId="01C9ACA5" w14:textId="77777777" w:rsidR="001942A8" w:rsidRPr="001942A8" w:rsidRDefault="001942A8" w:rsidP="000B63C5">
      <w:pPr>
        <w:pStyle w:val="BodyTextIndent"/>
        <w:widowControl w:val="0"/>
        <w:spacing w:after="160" w:line="240" w:lineRule="auto"/>
        <w:ind w:firstLine="0"/>
        <w:jc w:val="center"/>
        <w:rPr>
          <w:rFonts w:ascii="GHEA Grapalat" w:hAnsi="GHEA Grapalat"/>
          <w:i w:val="0"/>
          <w:sz w:val="24"/>
          <w:szCs w:val="24"/>
          <w:lang w:val="hy-AM"/>
        </w:rPr>
      </w:pP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70C46552"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A52966">
        <w:rPr>
          <w:rFonts w:ascii="GHEA Grapalat" w:hAnsi="GHEA Grapalat"/>
          <w:b/>
          <w:bCs/>
          <w:i w:val="0"/>
          <w:spacing w:val="6"/>
          <w:sz w:val="24"/>
          <w:szCs w:val="24"/>
        </w:rPr>
        <w:t>Закупка и укладка резинового покрытия для детских площадок в административном районе Аджапняк города Еревана.</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2CFC07CF"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Заявки на настоящую процедуру необходимо подать в электронной форме, </w:t>
      </w:r>
      <w:r w:rsidRPr="00623208">
        <w:rPr>
          <w:rFonts w:ascii="GHEA Grapalat" w:hAnsi="GHEA Grapalat"/>
          <w:i w:val="0"/>
          <w:sz w:val="24"/>
          <w:szCs w:val="24"/>
        </w:rPr>
        <w:lastRenderedPageBreak/>
        <w:t>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22447C">
        <w:rPr>
          <w:rFonts w:ascii="GHEA Grapalat" w:hAnsi="GHEA Grapalat"/>
          <w:b/>
          <w:sz w:val="22"/>
          <w:szCs w:val="22"/>
          <w:lang w:val="hy-AM"/>
        </w:rPr>
        <w:t xml:space="preserve">09:30 часов </w:t>
      </w:r>
      <w:r w:rsidR="00A52966">
        <w:rPr>
          <w:rFonts w:ascii="GHEA Grapalat" w:hAnsi="GHEA Grapalat"/>
          <w:b/>
          <w:sz w:val="22"/>
          <w:szCs w:val="22"/>
          <w:lang w:val="hy-AM"/>
        </w:rPr>
        <w:t>17.02.2026</w:t>
      </w:r>
      <w:r w:rsidR="00B71FF8">
        <w:rPr>
          <w:rFonts w:ascii="GHEA Grapalat" w:hAnsi="GHEA Grapalat"/>
          <w:b/>
          <w:sz w:val="22"/>
          <w:szCs w:val="22"/>
          <w:lang w:val="hy-AM"/>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148D2834"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2447C">
        <w:rPr>
          <w:rFonts w:ascii="GHEA Grapalat" w:hAnsi="GHEA Grapalat"/>
          <w:b/>
          <w:sz w:val="22"/>
          <w:szCs w:val="22"/>
          <w:lang w:val="hy-AM"/>
        </w:rPr>
        <w:t xml:space="preserve">09:30 часов </w:t>
      </w:r>
      <w:r w:rsidR="00A52966">
        <w:rPr>
          <w:rFonts w:ascii="GHEA Grapalat" w:hAnsi="GHEA Grapalat"/>
          <w:b/>
          <w:sz w:val="22"/>
          <w:szCs w:val="22"/>
          <w:lang w:val="hy-AM"/>
        </w:rPr>
        <w:t>17.02.2026</w:t>
      </w:r>
      <w:r w:rsidR="00B71FF8">
        <w:rPr>
          <w:rFonts w:ascii="GHEA Grapalat" w:hAnsi="GHEA Grapalat"/>
          <w:b/>
          <w:sz w:val="22"/>
          <w:szCs w:val="22"/>
          <w:lang w:val="hy-AM"/>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2C5362C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DA2C17" w:rsidRPr="00DA2C17">
        <w:rPr>
          <w:rFonts w:ascii="GHEA Grapalat" w:hAnsi="GHEA Grapalat"/>
          <w:b/>
          <w:bCs/>
          <w:i w:val="0"/>
          <w:sz w:val="24"/>
          <w:szCs w:val="24"/>
        </w:rPr>
        <w:t>zvart.arshakyan@yerevan.am</w:t>
      </w:r>
      <w:r w:rsidRPr="00623208">
        <w:rPr>
          <w:rFonts w:ascii="GHEA Grapalat" w:hAnsi="GHEA Grapalat"/>
          <w:b/>
          <w:bCs/>
          <w:i w:val="0"/>
          <w:sz w:val="24"/>
          <w:szCs w:val="24"/>
        </w:rPr>
        <w:t xml:space="preserve">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01B8A599"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7029E2">
        <w:rPr>
          <w:rFonts w:ascii="GHEA Grapalat" w:hAnsi="GHEA Grapalat"/>
          <w:i/>
        </w:rPr>
        <w:t>EQ-GHAShDzB-26/26</w:t>
      </w:r>
      <w:r w:rsidRPr="00623208">
        <w:rPr>
          <w:rFonts w:ascii="GHEA Grapalat" w:hAnsi="GHEA Grapalat" w:cs="Times Armenian"/>
          <w:i/>
        </w:rPr>
        <w:br/>
      </w:r>
      <w:r w:rsidRPr="00623208">
        <w:rPr>
          <w:rFonts w:ascii="GHEA Grapalat" w:hAnsi="GHEA Grapalat"/>
          <w:i/>
        </w:rPr>
        <w:t xml:space="preserve">№ 3 от </w:t>
      </w:r>
      <w:r w:rsidR="00A52966">
        <w:rPr>
          <w:rFonts w:ascii="GHEA Grapalat" w:hAnsi="GHEA Grapalat"/>
          <w:i/>
          <w:lang w:val="hy-AM"/>
        </w:rPr>
        <w:t>06.02.2026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33E6DAA2" w:rsidR="000B63C5" w:rsidRPr="007950DA" w:rsidRDefault="00A52966"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ЗАКУПКА И УКЛАДКА РЕЗИНОВОГО ПОКРЫТИЯ ДЛЯ ДЕТСКИХ ПЛОЩАДОК В АДМИНИСТРАТИВНОМ РАЙОНЕ АДЖАПНЯК ГОРОДА ЕРЕВАНА.</w:t>
      </w:r>
      <w:r w:rsidR="000B63C5" w:rsidRPr="007950DA">
        <w:rPr>
          <w:rFonts w:ascii="GHEA Grapalat" w:hAnsi="GHEA Grapalat"/>
          <w:b/>
        </w:rPr>
        <w:t xml:space="preserve">ДЛЯ НУЖД </w:t>
      </w:r>
      <w:r w:rsidR="000B63C5"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4FB9A06C" w:rsidR="000B63C5" w:rsidRPr="00D248FC" w:rsidRDefault="00A52966" w:rsidP="000B63C5">
      <w:pPr>
        <w:widowControl w:val="0"/>
        <w:jc w:val="center"/>
        <w:rPr>
          <w:rFonts w:ascii="GHEA Grapalat" w:hAnsi="GHEA Grapalat"/>
          <w:b/>
        </w:rPr>
      </w:pPr>
      <w:r>
        <w:rPr>
          <w:rFonts w:ascii="GHEA Grapalat" w:hAnsi="GHEA Grapalat"/>
          <w:b/>
        </w:rPr>
        <w:t>ЗАКУПКА И УКЛАДКА РЕЗИНОВОГО ПОКРЫТИЯ ДЛЯ ДЕТСКИХ ПЛОЩАДОК В АДМИНИСТРАТИВНОМ РАЙОНЕ АДЖАПНЯК ГОРОДА ЕРЕВАНА.</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09DEC20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7029E2">
        <w:rPr>
          <w:rFonts w:ascii="GHEA Grapalat" w:hAnsi="GHEA Grapalat"/>
          <w:b/>
          <w:bCs/>
          <w:i/>
        </w:rPr>
        <w:t>EQ-GHAShDzB-26/26</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4615E37E"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A52966">
        <w:rPr>
          <w:rFonts w:ascii="GHEA Grapalat" w:hAnsi="GHEA Grapalat"/>
          <w:b/>
          <w:bCs/>
          <w:i w:val="0"/>
          <w:spacing w:val="6"/>
          <w:sz w:val="24"/>
          <w:szCs w:val="24"/>
        </w:rPr>
        <w:t>Закупка и укладка резинового покрытия для детских площадок в административном районе Аджапняк города Еревана.</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31A8FBED" w:rsidR="000B63C5" w:rsidRPr="007029E2" w:rsidRDefault="007029E2" w:rsidP="00D248FC">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sz w:val="24"/>
                <w:szCs w:val="24"/>
                <w:lang w:val="hy-AM"/>
              </w:rPr>
              <w:t>24 499 740</w:t>
            </w:r>
          </w:p>
        </w:tc>
        <w:tc>
          <w:tcPr>
            <w:tcW w:w="6175" w:type="dxa"/>
            <w:vAlign w:val="center"/>
          </w:tcPr>
          <w:p w14:paraId="0D668137" w14:textId="3581A1BF" w:rsidR="000B63C5" w:rsidRPr="002277D7" w:rsidRDefault="00A52966" w:rsidP="006414F0">
            <w:pPr>
              <w:pStyle w:val="BodyTextIndent2"/>
              <w:widowControl w:val="0"/>
              <w:spacing w:line="240" w:lineRule="auto"/>
              <w:ind w:firstLine="0"/>
              <w:rPr>
                <w:rFonts w:ascii="GHEA Grapalat" w:hAnsi="GHEA Grapalat"/>
                <w:vertAlign w:val="subscript"/>
              </w:rPr>
            </w:pPr>
            <w:r>
              <w:rPr>
                <w:rFonts w:ascii="GHEA Grapalat" w:hAnsi="GHEA Grapalat" w:cs="Calibri"/>
                <w:color w:val="000000"/>
              </w:rPr>
              <w:t>Закупка и укладка резинового покрытия для детских площадок в административном районе Аджапняк города Еревана.</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w:t>
      </w:r>
      <w:r w:rsidR="00D019A4" w:rsidRPr="00AC3C74">
        <w:rPr>
          <w:rFonts w:ascii="GHEA Grapalat" w:hAnsi="GHEA Grapalat"/>
        </w:rPr>
        <w:lastRenderedPageBreak/>
        <w:t>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2D2CFAD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22447C">
        <w:rPr>
          <w:rFonts w:ascii="GHEA Grapalat" w:hAnsi="GHEA Grapalat"/>
          <w:b/>
          <w:bCs/>
          <w:sz w:val="24"/>
          <w:szCs w:val="24"/>
        </w:rPr>
        <w:t xml:space="preserve">09:30 часов </w:t>
      </w:r>
      <w:r w:rsidR="00A52966">
        <w:rPr>
          <w:rFonts w:ascii="GHEA Grapalat" w:hAnsi="GHEA Grapalat"/>
          <w:b/>
          <w:bCs/>
          <w:sz w:val="24"/>
          <w:szCs w:val="24"/>
        </w:rPr>
        <w:t>17.02.2026</w:t>
      </w:r>
      <w:r w:rsidR="00B71FF8">
        <w:rPr>
          <w:rFonts w:ascii="GHEA Grapalat" w:hAnsi="GHEA Grapalat"/>
          <w:b/>
          <w:bCs/>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w:t>
      </w:r>
      <w:r w:rsidR="008936CF" w:rsidRPr="00DC5D72">
        <w:rPr>
          <w:rFonts w:ascii="GHEA Grapalat" w:hAnsi="GHEA Grapalat"/>
          <w:sz w:val="24"/>
          <w:szCs w:val="24"/>
        </w:rPr>
        <w:lastRenderedPageBreak/>
        <w:t>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w:t>
      </w:r>
      <w:r w:rsidRPr="009044F1">
        <w:rPr>
          <w:rFonts w:ascii="GHEA Grapalat" w:hAnsi="GHEA Grapalat"/>
          <w:sz w:val="24"/>
          <w:szCs w:val="24"/>
        </w:rPr>
        <w:lastRenderedPageBreak/>
        <w:t>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1E95626B" w14:textId="77777777" w:rsidR="004E1B2F" w:rsidRDefault="004E1B2F" w:rsidP="00B46D58">
      <w:pPr>
        <w:rPr>
          <w:rFonts w:ascii="GHEA Grapalat" w:hAnsi="GHEA Grapalat" w:cs="Sylfaen"/>
          <w:lang w:val="hy-AM"/>
        </w:rPr>
      </w:pPr>
    </w:p>
    <w:p w14:paraId="23ABDF48" w14:textId="77777777" w:rsidR="004E1B2F" w:rsidRDefault="004E1B2F" w:rsidP="00B46D58">
      <w:pPr>
        <w:rPr>
          <w:rFonts w:ascii="GHEA Grapalat" w:hAnsi="GHEA Grapalat" w:cs="Sylfaen"/>
          <w:lang w:val="hy-AM"/>
        </w:rPr>
      </w:pP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017C9388"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2447C">
        <w:rPr>
          <w:rFonts w:ascii="GHEA Grapalat" w:hAnsi="GHEA Grapalat"/>
          <w:b/>
          <w:bCs/>
          <w:sz w:val="24"/>
          <w:szCs w:val="24"/>
        </w:rPr>
        <w:t xml:space="preserve">09:30 часов </w:t>
      </w:r>
      <w:r w:rsidR="00A52966">
        <w:rPr>
          <w:rFonts w:ascii="GHEA Grapalat" w:hAnsi="GHEA Grapalat"/>
          <w:b/>
          <w:bCs/>
          <w:sz w:val="24"/>
          <w:szCs w:val="24"/>
        </w:rPr>
        <w:t>17.02.2026</w:t>
      </w:r>
      <w:r w:rsidR="00B71FF8">
        <w:rPr>
          <w:rFonts w:ascii="GHEA Grapalat" w:hAnsi="GHEA Grapalat"/>
          <w:b/>
          <w:bCs/>
          <w:sz w:val="24"/>
          <w:szCs w:val="24"/>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w:t>
      </w:r>
      <w:r w:rsidRPr="002F249D">
        <w:rPr>
          <w:rFonts w:ascii="GHEA Grapalat" w:hAnsi="GHEA Grapalat"/>
          <w:sz w:val="24"/>
          <w:szCs w:val="24"/>
        </w:rPr>
        <w:lastRenderedPageBreak/>
        <w:t>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w:t>
      </w:r>
      <w:r w:rsidR="00D90CA1" w:rsidRPr="00CE18BF">
        <w:rPr>
          <w:rFonts w:ascii="GHEA Grapalat" w:hAnsi="GHEA Grapalat"/>
          <w:sz w:val="24"/>
          <w:szCs w:val="24"/>
        </w:rPr>
        <w:lastRenderedPageBreak/>
        <w:t>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C55859" w14:textId="77777777" w:rsidR="00B73109" w:rsidRDefault="00B73109" w:rsidP="00B46D58">
      <w:pPr>
        <w:widowControl w:val="0"/>
        <w:spacing w:after="160"/>
        <w:jc w:val="center"/>
        <w:rPr>
          <w:rFonts w:ascii="GHEA Grapalat" w:hAnsi="GHEA Grapalat"/>
          <w:b/>
        </w:rPr>
      </w:pPr>
    </w:p>
    <w:p w14:paraId="77DB31D5" w14:textId="77777777" w:rsidR="00B73109" w:rsidRDefault="00B73109" w:rsidP="00B46D58">
      <w:pPr>
        <w:widowControl w:val="0"/>
        <w:spacing w:after="160"/>
        <w:jc w:val="center"/>
        <w:rPr>
          <w:rFonts w:ascii="GHEA Grapalat" w:hAnsi="GHEA Grapalat"/>
          <w:b/>
        </w:rPr>
      </w:pPr>
    </w:p>
    <w:p w14:paraId="721E0CB6" w14:textId="77777777" w:rsidR="00EE3473" w:rsidRDefault="00EE3473" w:rsidP="00B46D58">
      <w:pPr>
        <w:widowControl w:val="0"/>
        <w:spacing w:after="160"/>
        <w:jc w:val="center"/>
        <w:rPr>
          <w:rFonts w:ascii="GHEA Grapalat" w:hAnsi="GHEA Grapalat"/>
          <w:b/>
        </w:rPr>
      </w:pP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w:t>
      </w:r>
      <w:r w:rsidRPr="009044F1">
        <w:rPr>
          <w:rFonts w:ascii="GHEA Grapalat" w:hAnsi="GHEA Grapalat"/>
        </w:rPr>
        <w:lastRenderedPageBreak/>
        <w:t>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7C790D86"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7029E2">
        <w:rPr>
          <w:rFonts w:ascii="GHEA Grapalat" w:hAnsi="GHEA Grapalat"/>
          <w:b/>
          <w:sz w:val="24"/>
          <w:szCs w:val="24"/>
        </w:rPr>
        <w:t>EQ-GHAShDzB-26/26</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2AEC12FE"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7029E2">
        <w:rPr>
          <w:rFonts w:ascii="GHEA Grapalat" w:hAnsi="GHEA Grapalat"/>
        </w:rPr>
        <w:t>EQ-GHAShDzB-26/26</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72EB10FE"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7029E2">
        <w:rPr>
          <w:rFonts w:ascii="GHEA Grapalat" w:hAnsi="GHEA Grapalat"/>
        </w:rPr>
        <w:t>EQ-GHAShDzB-26/26</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45C1E19F"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7029E2">
        <w:rPr>
          <w:rFonts w:ascii="GHEA Grapalat" w:hAnsi="GHEA Grapalat"/>
        </w:rPr>
        <w:t>EQ-GHAShDzB-26/26</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lastRenderedPageBreak/>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325B7205"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lastRenderedPageBreak/>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7029E2">
        <w:rPr>
          <w:rFonts w:ascii="GHEA Grapalat" w:hAnsi="GHEA Grapalat"/>
          <w:b/>
          <w:sz w:val="24"/>
          <w:szCs w:val="24"/>
        </w:rPr>
        <w:t>EQ-GHAShDzB-26/26</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3555D883"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7029E2">
        <w:rPr>
          <w:rFonts w:ascii="GHEA Grapalat" w:hAnsi="GHEA Grapalat"/>
          <w:b/>
          <w:sz w:val="24"/>
          <w:szCs w:val="24"/>
        </w:rPr>
        <w:t>EQ-GHAShDzB-26/26</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261FA624"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7029E2">
        <w:rPr>
          <w:rFonts w:ascii="GHEA Grapalat" w:hAnsi="GHEA Grapalat"/>
          <w:spacing w:val="-6"/>
        </w:rPr>
        <w:t>EQ-GHAShDzB-26/26</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756DB000" w:rsidR="00861167" w:rsidRPr="00FC78DC" w:rsidRDefault="00A52966" w:rsidP="006414F0">
            <w:pPr>
              <w:widowControl w:val="0"/>
              <w:jc w:val="center"/>
              <w:rPr>
                <w:rFonts w:ascii="GHEA Grapalat" w:hAnsi="GHEA Grapalat"/>
                <w:sz w:val="28"/>
                <w:szCs w:val="28"/>
              </w:rPr>
            </w:pPr>
            <w:r>
              <w:rPr>
                <w:rFonts w:ascii="GHEA Grapalat" w:hAnsi="GHEA Grapalat" w:cs="Calibri"/>
                <w:b/>
                <w:color w:val="000000"/>
                <w:sz w:val="22"/>
                <w:szCs w:val="22"/>
              </w:rPr>
              <w:t>Закупка и укладка резинового покрытия для детских площадок в административном районе Аджапняк города Еревана.</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4AF0761D"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7029E2">
        <w:rPr>
          <w:rFonts w:ascii="GHEA Grapalat" w:hAnsi="GHEA Grapalat"/>
          <w:b/>
          <w:sz w:val="24"/>
          <w:szCs w:val="24"/>
        </w:rPr>
        <w:t>EQ-GHAShDzB-26/26</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66A8396C"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7029E2">
        <w:rPr>
          <w:rFonts w:ascii="GHEA Grapalat" w:hAnsi="GHEA Grapalat"/>
          <w:bCs/>
          <w:sz w:val="24"/>
          <w:szCs w:val="24"/>
        </w:rPr>
        <w:t>EQ-GHAShDzB-26/26</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1B6B7EEA"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7029E2">
        <w:rPr>
          <w:rFonts w:ascii="GHEA Grapalat" w:hAnsi="GHEA Grapalat"/>
          <w:b/>
        </w:rPr>
        <w:t>EQ-GHAShDzB-26/26</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w:t>
      </w:r>
      <w:r w:rsidRPr="009F3DC7">
        <w:rPr>
          <w:rFonts w:ascii="GHEA Grapalat" w:hAnsi="GHEA Grapalat"/>
        </w:rPr>
        <w:lastRenderedPageBreak/>
        <w:t xml:space="preserve">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w:t>
      </w:r>
      <w:r w:rsidRPr="009F3DC7">
        <w:rPr>
          <w:rFonts w:ascii="GHEA Grapalat" w:hAnsi="GHEA Grapalat"/>
        </w:rPr>
        <w:lastRenderedPageBreak/>
        <w:t>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20"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2319AA1A"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1854F4" w:rsidRPr="007A6C46">
        <w:rPr>
          <w:rFonts w:ascii="GHEA Grapalat" w:hAnsi="GHEA Grapalat"/>
          <w:b/>
          <w:bCs/>
        </w:rPr>
        <w:t>30</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w:t>
      </w:r>
      <w:r w:rsidRPr="009F3DC7">
        <w:rPr>
          <w:rFonts w:ascii="GHEA Grapalat" w:hAnsi="GHEA Grapalat"/>
        </w:rPr>
        <w:lastRenderedPageBreak/>
        <w:t xml:space="preserve">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 xml:space="preserve">результат выполнения договора считается полностью принятым в случае </w:t>
      </w:r>
      <w:r w:rsidRPr="009F3DC7">
        <w:rPr>
          <w:rFonts w:ascii="GHEA Grapalat" w:hAnsi="GHEA Grapalat"/>
          <w:sz w:val="24"/>
          <w:szCs w:val="24"/>
        </w:rPr>
        <w:lastRenderedPageBreak/>
        <w:t>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w:t>
      </w:r>
      <w:r w:rsidR="008C5402" w:rsidRPr="00C8334C">
        <w:rPr>
          <w:rFonts w:ascii="GHEA Grapalat" w:hAnsi="GHEA Grapalat" w:cs="Sylfaen"/>
        </w:rPr>
        <w:lastRenderedPageBreak/>
        <w:t>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lastRenderedPageBreak/>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44EC5F1E"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9160EB">
        <w:rPr>
          <w:rFonts w:ascii="GHEA Grapalat" w:hAnsi="GHEA Grapalat"/>
          <w:b/>
          <w:bCs/>
          <w:lang w:val="hy-AM"/>
        </w:rPr>
        <w:t>1</w:t>
      </w:r>
      <w:r w:rsidR="007A068C">
        <w:rPr>
          <w:rFonts w:ascii="GHEA Grapalat" w:hAnsi="GHEA Grapalat"/>
          <w:b/>
          <w:bCs/>
          <w:lang w:val="hy-AM"/>
        </w:rPr>
        <w:t>8</w:t>
      </w:r>
      <w:r w:rsidRPr="00C83AD1">
        <w:rPr>
          <w:rFonts w:ascii="GHEA Grapalat" w:hAnsi="GHEA Grapalat"/>
          <w:b/>
          <w:bCs/>
        </w:rPr>
        <w:t xml:space="preserve"> (</w:t>
      </w:r>
      <w:r w:rsidR="000A00F4" w:rsidRPr="000A00F4">
        <w:rPr>
          <w:rFonts w:ascii="GHEA Grapalat" w:hAnsi="GHEA Grapalat"/>
          <w:b/>
          <w:bCs/>
        </w:rPr>
        <w:t xml:space="preserve">ноль целых </w:t>
      </w:r>
      <w:r w:rsidR="007A068C" w:rsidRPr="007A068C">
        <w:rPr>
          <w:rFonts w:ascii="GHEA Grapalat" w:hAnsi="GHEA Grapalat"/>
          <w:b/>
          <w:bCs/>
        </w:rPr>
        <w:t>восемнадцать</w:t>
      </w:r>
      <w:r w:rsidR="000A00F4" w:rsidRPr="000A00F4">
        <w:rPr>
          <w:rFonts w:ascii="GHEA Grapalat" w:hAnsi="GHEA Grapalat"/>
          <w:b/>
          <w:bCs/>
        </w:rPr>
        <w:t xml:space="preserve">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50201000"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F4345D">
        <w:rPr>
          <w:rFonts w:ascii="GHEA Grapalat" w:hAnsi="GHEA Grapalat"/>
          <w:b/>
          <w:bCs/>
        </w:rPr>
        <w:t>3</w:t>
      </w:r>
      <w:r w:rsidR="00D4487F" w:rsidRPr="00D4487F">
        <w:rPr>
          <w:rFonts w:ascii="GHEA Grapalat" w:hAnsi="GHEA Grapalat"/>
          <w:b/>
          <w:bCs/>
        </w:rPr>
        <w:t xml:space="preserve"> (</w:t>
      </w:r>
      <w:r w:rsidR="00F4345D" w:rsidRPr="00F4345D">
        <w:rPr>
          <w:rFonts w:ascii="GHEA Grapalat" w:hAnsi="GHEA Grapalat"/>
          <w:b/>
          <w:bCs/>
        </w:rPr>
        <w:t>три</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lastRenderedPageBreak/>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10127" w:type="dxa"/>
        <w:tblInd w:w="-119" w:type="dxa"/>
        <w:tblLook w:val="04A0" w:firstRow="1" w:lastRow="0" w:firstColumn="1" w:lastColumn="0" w:noHBand="0" w:noVBand="1"/>
      </w:tblPr>
      <w:tblGrid>
        <w:gridCol w:w="448"/>
        <w:gridCol w:w="3739"/>
        <w:gridCol w:w="5940"/>
      </w:tblGrid>
      <w:tr w:rsidR="001062EC" w14:paraId="6717E2EA" w14:textId="77777777" w:rsidTr="007075E5">
        <w:tc>
          <w:tcPr>
            <w:tcW w:w="448" w:type="dxa"/>
            <w:tcBorders>
              <w:top w:val="single" w:sz="4" w:space="0" w:color="auto"/>
              <w:left w:val="single" w:sz="4" w:space="0" w:color="auto"/>
              <w:bottom w:val="single" w:sz="4" w:space="0" w:color="auto"/>
              <w:right w:val="single" w:sz="4" w:space="0" w:color="auto"/>
            </w:tcBorders>
            <w:hideMark/>
          </w:tcPr>
          <w:p w14:paraId="54F03FEF" w14:textId="77777777" w:rsidR="001062EC" w:rsidRPr="001B718F" w:rsidRDefault="001062EC" w:rsidP="001B5470">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N</w:t>
            </w:r>
          </w:p>
        </w:tc>
        <w:tc>
          <w:tcPr>
            <w:tcW w:w="3739" w:type="dxa"/>
            <w:tcBorders>
              <w:top w:val="single" w:sz="4" w:space="0" w:color="auto"/>
              <w:left w:val="single" w:sz="4" w:space="0" w:color="auto"/>
              <w:bottom w:val="single" w:sz="4" w:space="0" w:color="auto"/>
              <w:right w:val="single" w:sz="4" w:space="0" w:color="auto"/>
            </w:tcBorders>
            <w:hideMark/>
          </w:tcPr>
          <w:p w14:paraId="1FD1978E" w14:textId="3E49DB43"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Нарушение</w:t>
            </w:r>
          </w:p>
        </w:tc>
        <w:tc>
          <w:tcPr>
            <w:tcW w:w="5940" w:type="dxa"/>
            <w:tcBorders>
              <w:top w:val="single" w:sz="4" w:space="0" w:color="auto"/>
              <w:left w:val="single" w:sz="4" w:space="0" w:color="auto"/>
              <w:bottom w:val="single" w:sz="4" w:space="0" w:color="auto"/>
              <w:right w:val="single" w:sz="4" w:space="0" w:color="auto"/>
            </w:tcBorders>
            <w:hideMark/>
          </w:tcPr>
          <w:p w14:paraId="46AFF35C" w14:textId="30FB2BF9"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Ответственность</w:t>
            </w:r>
          </w:p>
        </w:tc>
      </w:tr>
      <w:tr w:rsidR="001062EC" w:rsidRPr="001062EC" w14:paraId="63ED6C46" w14:textId="77777777" w:rsidTr="007075E5">
        <w:tc>
          <w:tcPr>
            <w:tcW w:w="448" w:type="dxa"/>
            <w:tcBorders>
              <w:top w:val="single" w:sz="4" w:space="0" w:color="auto"/>
              <w:left w:val="single" w:sz="4" w:space="0" w:color="auto"/>
              <w:bottom w:val="single" w:sz="4" w:space="0" w:color="auto"/>
              <w:right w:val="single" w:sz="4" w:space="0" w:color="auto"/>
            </w:tcBorders>
            <w:vAlign w:val="center"/>
            <w:hideMark/>
          </w:tcPr>
          <w:p w14:paraId="1A692AB0" w14:textId="73A7AFF6" w:rsidR="001062EC" w:rsidRPr="001B718F" w:rsidRDefault="00360FC2" w:rsidP="001B547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11</w:t>
            </w:r>
          </w:p>
        </w:tc>
        <w:tc>
          <w:tcPr>
            <w:tcW w:w="3739" w:type="dxa"/>
            <w:tcBorders>
              <w:top w:val="single" w:sz="4" w:space="0" w:color="auto"/>
              <w:left w:val="single" w:sz="4" w:space="0" w:color="auto"/>
              <w:bottom w:val="single" w:sz="4" w:space="0" w:color="auto"/>
              <w:right w:val="single" w:sz="4" w:space="0" w:color="auto"/>
            </w:tcBorders>
            <w:vAlign w:val="center"/>
            <w:hideMark/>
          </w:tcPr>
          <w:p w14:paraId="4F976932" w14:textId="29DE1C19"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Отсутствие надлежащей организации, оснащения строительной площадки и соблюдения правил техники безопасности.</w:t>
            </w:r>
          </w:p>
        </w:tc>
        <w:tc>
          <w:tcPr>
            <w:tcW w:w="5940" w:type="dxa"/>
            <w:tcBorders>
              <w:top w:val="single" w:sz="4" w:space="0" w:color="auto"/>
              <w:left w:val="single" w:sz="4" w:space="0" w:color="auto"/>
              <w:bottom w:val="single" w:sz="4" w:space="0" w:color="auto"/>
              <w:right w:val="single" w:sz="4" w:space="0" w:color="auto"/>
            </w:tcBorders>
            <w:vAlign w:val="center"/>
          </w:tcPr>
          <w:p w14:paraId="1269123D" w14:textId="17A1854A"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Согласно части 3 статьи 157-15 Кодекса Республики Армения «Об административных правонарушениях» (100 000 драмов)</w:t>
            </w:r>
          </w:p>
        </w:tc>
      </w:tr>
      <w:tr w:rsidR="001062EC" w:rsidRPr="001062EC" w14:paraId="3281102C" w14:textId="77777777" w:rsidTr="007075E5">
        <w:trPr>
          <w:trHeight w:val="1138"/>
        </w:trPr>
        <w:tc>
          <w:tcPr>
            <w:tcW w:w="448" w:type="dxa"/>
            <w:tcBorders>
              <w:top w:val="single" w:sz="4" w:space="0" w:color="auto"/>
              <w:left w:val="single" w:sz="4" w:space="0" w:color="auto"/>
              <w:bottom w:val="single" w:sz="4" w:space="0" w:color="auto"/>
              <w:right w:val="single" w:sz="4" w:space="0" w:color="auto"/>
            </w:tcBorders>
            <w:vAlign w:val="center"/>
            <w:hideMark/>
          </w:tcPr>
          <w:p w14:paraId="265FA986" w14:textId="1593CCAE" w:rsidR="001062EC" w:rsidRPr="001B718F" w:rsidRDefault="00360FC2" w:rsidP="001B547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22</w:t>
            </w:r>
          </w:p>
        </w:tc>
        <w:tc>
          <w:tcPr>
            <w:tcW w:w="3739" w:type="dxa"/>
            <w:tcBorders>
              <w:top w:val="single" w:sz="4" w:space="0" w:color="auto"/>
              <w:left w:val="single" w:sz="4" w:space="0" w:color="auto"/>
              <w:bottom w:val="single" w:sz="4" w:space="0" w:color="auto"/>
              <w:right w:val="single" w:sz="4" w:space="0" w:color="auto"/>
            </w:tcBorders>
            <w:vAlign w:val="center"/>
            <w:hideMark/>
          </w:tcPr>
          <w:p w14:paraId="3EF74954" w14:textId="0B054BEC"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Несоблюдение требований, изложенных в проектной и сметной документации.</w:t>
            </w:r>
          </w:p>
        </w:tc>
        <w:tc>
          <w:tcPr>
            <w:tcW w:w="5940" w:type="dxa"/>
            <w:tcBorders>
              <w:top w:val="single" w:sz="4" w:space="0" w:color="auto"/>
              <w:left w:val="single" w:sz="4" w:space="0" w:color="auto"/>
              <w:bottom w:val="single" w:sz="4" w:space="0" w:color="auto"/>
              <w:right w:val="single" w:sz="4" w:space="0" w:color="auto"/>
            </w:tcBorders>
            <w:vAlign w:val="center"/>
            <w:hideMark/>
          </w:tcPr>
          <w:p w14:paraId="2FC4F894" w14:textId="0E02B25F"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Основания для одностороннего расторжения договора клиентом и штраф в размере 5% от суммы договора.</w:t>
            </w:r>
          </w:p>
        </w:tc>
      </w:tr>
      <w:tr w:rsidR="001062EC" w:rsidRPr="001062EC" w14:paraId="68F16E90" w14:textId="77777777" w:rsidTr="007075E5">
        <w:trPr>
          <w:trHeight w:val="1423"/>
        </w:trPr>
        <w:tc>
          <w:tcPr>
            <w:tcW w:w="448" w:type="dxa"/>
            <w:tcBorders>
              <w:top w:val="single" w:sz="4" w:space="0" w:color="auto"/>
              <w:left w:val="single" w:sz="4" w:space="0" w:color="auto"/>
              <w:bottom w:val="single" w:sz="4" w:space="0" w:color="auto"/>
              <w:right w:val="single" w:sz="4" w:space="0" w:color="auto"/>
            </w:tcBorders>
            <w:vAlign w:val="center"/>
            <w:hideMark/>
          </w:tcPr>
          <w:p w14:paraId="1C5629A0" w14:textId="022347BC" w:rsidR="001062EC" w:rsidRPr="001B718F" w:rsidRDefault="00360FC2" w:rsidP="001B547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33</w:t>
            </w:r>
          </w:p>
        </w:tc>
        <w:tc>
          <w:tcPr>
            <w:tcW w:w="3739" w:type="dxa"/>
            <w:tcBorders>
              <w:top w:val="single" w:sz="4" w:space="0" w:color="auto"/>
              <w:left w:val="single" w:sz="4" w:space="0" w:color="auto"/>
              <w:bottom w:val="single" w:sz="4" w:space="0" w:color="auto"/>
              <w:right w:val="single" w:sz="4" w:space="0" w:color="auto"/>
            </w:tcBorders>
            <w:vAlign w:val="center"/>
          </w:tcPr>
          <w:p w14:paraId="42E92B3A" w14:textId="1CB48491"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Невывоз строительных отходов</w:t>
            </w:r>
          </w:p>
        </w:tc>
        <w:tc>
          <w:tcPr>
            <w:tcW w:w="5940" w:type="dxa"/>
            <w:tcBorders>
              <w:top w:val="single" w:sz="4" w:space="0" w:color="auto"/>
              <w:left w:val="single" w:sz="4" w:space="0" w:color="auto"/>
              <w:bottom w:val="single" w:sz="4" w:space="0" w:color="auto"/>
              <w:right w:val="single" w:sz="4" w:space="0" w:color="auto"/>
            </w:tcBorders>
            <w:vAlign w:val="center"/>
            <w:hideMark/>
          </w:tcPr>
          <w:p w14:paraId="062C34C7" w14:textId="38F538D9" w:rsidR="001062EC" w:rsidRPr="001B718F" w:rsidRDefault="006B5E95" w:rsidP="001B5470">
            <w:pPr>
              <w:tabs>
                <w:tab w:val="left" w:pos="1276"/>
              </w:tabs>
              <w:ind w:firstLine="720"/>
              <w:jc w:val="both"/>
              <w:rPr>
                <w:rFonts w:ascii="GHEA Grapalat" w:hAnsi="GHEA Grapalat" w:cs="Sylfaen"/>
                <w:sz w:val="20"/>
                <w:szCs w:val="20"/>
                <w:lang w:val="hy-AM"/>
              </w:rPr>
            </w:pPr>
            <w:r w:rsidRPr="006B5E95">
              <w:rPr>
                <w:rFonts w:ascii="GHEA Grapalat" w:hAnsi="GHEA Grapalat" w:cs="Sylfaen"/>
                <w:sz w:val="20"/>
                <w:szCs w:val="20"/>
                <w:lang w:val="hy-AM"/>
              </w:rPr>
              <w:t>Согласно части 3 статьи 43.1 Кодекса Республики Армения «Об административных правонарушениях» (до 1 кубометра 80 000 драмов, свыше 1 кубометра 200 000 драмов)</w:t>
            </w:r>
          </w:p>
        </w:tc>
      </w:tr>
      <w:tr w:rsidR="001062EC" w:rsidRPr="001062EC" w14:paraId="2A4FC326" w14:textId="77777777" w:rsidTr="007075E5">
        <w:trPr>
          <w:trHeight w:val="1126"/>
        </w:trPr>
        <w:tc>
          <w:tcPr>
            <w:tcW w:w="448" w:type="dxa"/>
            <w:tcBorders>
              <w:top w:val="single" w:sz="4" w:space="0" w:color="auto"/>
              <w:left w:val="single" w:sz="4" w:space="0" w:color="auto"/>
              <w:bottom w:val="single" w:sz="4" w:space="0" w:color="auto"/>
              <w:right w:val="single" w:sz="4" w:space="0" w:color="auto"/>
            </w:tcBorders>
            <w:vAlign w:val="center"/>
            <w:hideMark/>
          </w:tcPr>
          <w:p w14:paraId="112B73F7" w14:textId="030472F8" w:rsidR="001062EC" w:rsidRPr="001B718F" w:rsidRDefault="00360FC2" w:rsidP="001B547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44</w:t>
            </w:r>
          </w:p>
        </w:tc>
        <w:tc>
          <w:tcPr>
            <w:tcW w:w="3739" w:type="dxa"/>
            <w:tcBorders>
              <w:top w:val="single" w:sz="4" w:space="0" w:color="auto"/>
              <w:left w:val="single" w:sz="4" w:space="0" w:color="auto"/>
              <w:bottom w:val="single" w:sz="4" w:space="0" w:color="auto"/>
              <w:right w:val="single" w:sz="4" w:space="0" w:color="auto"/>
            </w:tcBorders>
            <w:vAlign w:val="center"/>
            <w:hideMark/>
          </w:tcPr>
          <w:p w14:paraId="4B0C828D" w14:textId="62353CC5" w:rsidR="001062EC" w:rsidRPr="001B718F" w:rsidRDefault="00586267" w:rsidP="001B5470">
            <w:pPr>
              <w:tabs>
                <w:tab w:val="left" w:pos="1276"/>
              </w:tabs>
              <w:ind w:firstLine="720"/>
              <w:jc w:val="both"/>
              <w:rPr>
                <w:rFonts w:ascii="GHEA Grapalat" w:hAnsi="GHEA Grapalat" w:cs="Sylfaen"/>
                <w:sz w:val="20"/>
                <w:szCs w:val="20"/>
                <w:lang w:val="hy-AM"/>
              </w:rPr>
            </w:pPr>
            <w:r w:rsidRPr="00586267">
              <w:rPr>
                <w:rFonts w:ascii="GHEA Grapalat" w:hAnsi="GHEA Grapalat" w:cs="Sylfaen"/>
                <w:sz w:val="20"/>
                <w:szCs w:val="20"/>
                <w:lang w:val="hy-AM"/>
              </w:rPr>
              <w:t>Нарушение графика работы</w:t>
            </w:r>
          </w:p>
        </w:tc>
        <w:tc>
          <w:tcPr>
            <w:tcW w:w="5940" w:type="dxa"/>
            <w:tcBorders>
              <w:top w:val="single" w:sz="4" w:space="0" w:color="auto"/>
              <w:left w:val="single" w:sz="4" w:space="0" w:color="auto"/>
              <w:bottom w:val="single" w:sz="4" w:space="0" w:color="auto"/>
              <w:right w:val="single" w:sz="4" w:space="0" w:color="auto"/>
            </w:tcBorders>
            <w:vAlign w:val="center"/>
            <w:hideMark/>
          </w:tcPr>
          <w:p w14:paraId="39F9416D" w14:textId="2B148DE5" w:rsidR="001062EC" w:rsidRPr="001B718F" w:rsidRDefault="00586267" w:rsidP="001B5470">
            <w:pPr>
              <w:tabs>
                <w:tab w:val="left" w:pos="1276"/>
              </w:tabs>
              <w:ind w:firstLine="720"/>
              <w:jc w:val="both"/>
              <w:rPr>
                <w:rFonts w:ascii="GHEA Grapalat" w:hAnsi="GHEA Grapalat" w:cs="Sylfaen"/>
                <w:sz w:val="20"/>
                <w:szCs w:val="20"/>
                <w:lang w:val="hy-AM"/>
              </w:rPr>
            </w:pPr>
            <w:r w:rsidRPr="00E30B36">
              <w:rPr>
                <w:rFonts w:ascii="GHEA Grapalat" w:hAnsi="GHEA Grapalat" w:cs="Sylfaen"/>
                <w:sz w:val="20"/>
                <w:szCs w:val="20"/>
                <w:lang w:val="hy-AM"/>
              </w:rPr>
              <w:t>Установите штраф в размере 0,18% за каждый календарный день задержки за невыполненную работу.</w:t>
            </w:r>
          </w:p>
        </w:tc>
      </w:tr>
    </w:tbl>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w:t>
      </w:r>
      <w:r w:rsidRPr="009F3DC7">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lastRenderedPageBreak/>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w:t>
      </w:r>
      <w:r w:rsidRPr="009F3DC7">
        <w:rPr>
          <w:rFonts w:ascii="GHEA Grapalat" w:hAnsi="GHEA Grapalat"/>
        </w:rPr>
        <w:lastRenderedPageBreak/>
        <w:t>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w:t>
      </w:r>
      <w:r w:rsidRPr="00B40E38">
        <w:rPr>
          <w:rStyle w:val="ezkurwreuab5ozgtqnkl"/>
          <w:rFonts w:ascii="GHEA Grapalat" w:hAnsi="GHEA Grapalat"/>
        </w:rPr>
        <w:lastRenderedPageBreak/>
        <w:t xml:space="preserve">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3577A8">
          <w:footerReference w:type="default" r:id="rId9"/>
          <w:footnotePr>
            <w:pos w:val="beneathText"/>
          </w:footnotePr>
          <w:type w:val="nextColumn"/>
          <w:pgSz w:w="11907" w:h="16840" w:code="9"/>
          <w:pgMar w:top="993" w:right="1017"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32F33CBE" w:rsidR="00D248FC" w:rsidRPr="00E71E56"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7029E2">
        <w:rPr>
          <w:rFonts w:ascii="GHEA Grapalat" w:hAnsi="GHEA Grapalat"/>
          <w:bCs/>
        </w:rPr>
        <w:t>EQ-GHAShDzB-26/26</w:t>
      </w:r>
      <w:r w:rsidRPr="00C83AD1">
        <w:rPr>
          <w:rFonts w:ascii="GHEA Grapalat" w:hAnsi="GHEA Grapalat"/>
          <w:bCs/>
        </w:rPr>
        <w:t>''</w:t>
      </w:r>
    </w:p>
    <w:p w14:paraId="715AC5ED" w14:textId="095E9F8A" w:rsidR="00E71E56" w:rsidRPr="001942A8" w:rsidRDefault="00E71E56" w:rsidP="00E71E56">
      <w:pPr>
        <w:rPr>
          <w:rFonts w:ascii="GHEA Grapalat" w:hAnsi="GHEA Grapalat"/>
          <w:b/>
          <w:sz w:val="28"/>
          <w:szCs w:val="28"/>
        </w:rPr>
      </w:pPr>
      <w:r w:rsidRPr="00E71E56">
        <w:rPr>
          <w:rFonts w:ascii="GHEA Grapalat" w:hAnsi="GHEA Grapalat"/>
          <w:bCs/>
          <w:sz w:val="22"/>
          <w:szCs w:val="22"/>
          <w:lang w:val="hy-AM"/>
        </w:rPr>
        <w:t xml:space="preserve">                            </w:t>
      </w:r>
      <w:r w:rsidRPr="00E71E56">
        <w:rPr>
          <w:rFonts w:ascii="GHEA Grapalat" w:hAnsi="GHEA Grapalat"/>
          <w:b/>
          <w:sz w:val="28"/>
          <w:szCs w:val="28"/>
        </w:rPr>
        <w:t>Техническая характеристика-график закупки</w:t>
      </w:r>
    </w:p>
    <w:p w14:paraId="056D8C5A" w14:textId="77777777" w:rsidR="007E5801" w:rsidRPr="001942A8" w:rsidRDefault="007E5801" w:rsidP="00E71E56">
      <w:pPr>
        <w:rPr>
          <w:rFonts w:ascii="GHEA Grapalat" w:hAnsi="GHEA Grapalat"/>
          <w:b/>
          <w:sz w:val="28"/>
          <w:szCs w:val="28"/>
        </w:rPr>
      </w:pPr>
    </w:p>
    <w:p w14:paraId="65EB3880" w14:textId="77777777" w:rsidR="00F35BE5" w:rsidRDefault="00F35BE5" w:rsidP="00F35BE5">
      <w:pPr>
        <w:widowControl w:val="0"/>
        <w:tabs>
          <w:tab w:val="left" w:pos="8730"/>
        </w:tabs>
        <w:spacing w:after="160" w:line="360" w:lineRule="auto"/>
        <w:jc w:val="center"/>
        <w:rPr>
          <w:rFonts w:ascii="GHEA Grapalat" w:hAnsi="GHEA Grapalat"/>
          <w:bCs/>
          <w:sz w:val="22"/>
          <w:szCs w:val="22"/>
          <w:lang w:val="hy-AM"/>
        </w:rPr>
      </w:pPr>
      <w:r>
        <w:rPr>
          <w:rFonts w:ascii="GHEA Grapalat" w:hAnsi="GHEA Grapalat"/>
          <w:bCs/>
          <w:sz w:val="22"/>
          <w:szCs w:val="22"/>
          <w:lang w:val="hy-AM"/>
        </w:rPr>
        <w:t>ЗАКУПКА И УКЛАДКА РЕЗИНОВОГО ПОКРЫТИЯ ДЛЯ ДЕТСКИХ ПЛОЩАДОК В АДМИНИСТРАТИВНОМ РАЙОНЕ АДЖАПНЯК ГОРОДА ЕРЕВАНА.</w:t>
      </w:r>
    </w:p>
    <w:p w14:paraId="426812C1" w14:textId="300477F9" w:rsidR="00E71E56" w:rsidRPr="00466C0B" w:rsidRDefault="00E71E56" w:rsidP="00E71E56">
      <w:pPr>
        <w:ind w:left="7788"/>
        <w:rPr>
          <w:rFonts w:ascii="GHEA Grapalat" w:hAnsi="GHEA Grapalat"/>
          <w:sz w:val="18"/>
          <w:szCs w:val="18"/>
        </w:rPr>
      </w:pPr>
      <w:r w:rsidRPr="00466C0B">
        <w:rPr>
          <w:rFonts w:ascii="GHEA Grapalat" w:hAnsi="GHEA Grapalat"/>
          <w:sz w:val="18"/>
          <w:szCs w:val="18"/>
        </w:rPr>
        <w:t xml:space="preserve">                                                                                                                                                                                                                                                    </w:t>
      </w:r>
      <w:r w:rsidRPr="001062EC">
        <w:rPr>
          <w:rFonts w:ascii="GHEA Grapalat" w:hAnsi="GHEA Grapalat"/>
          <w:sz w:val="18"/>
          <w:szCs w:val="18"/>
        </w:rPr>
        <w:t xml:space="preserve">                  </w:t>
      </w:r>
      <w:r w:rsidRPr="00466C0B">
        <w:rPr>
          <w:rFonts w:ascii="GHEA Grapalat" w:hAnsi="GHEA Grapalat"/>
          <w:sz w:val="18"/>
          <w:szCs w:val="18"/>
        </w:rPr>
        <w:t xml:space="preserve">Драмов РА     </w:t>
      </w:r>
    </w:p>
    <w:p w14:paraId="7CB97217" w14:textId="77777777" w:rsidR="00E71E56" w:rsidRPr="00E71E56" w:rsidRDefault="00E71E56" w:rsidP="00F35BE5">
      <w:pPr>
        <w:widowControl w:val="0"/>
        <w:tabs>
          <w:tab w:val="left" w:pos="2268"/>
        </w:tabs>
        <w:spacing w:after="160"/>
        <w:ind w:firstLine="567"/>
        <w:rPr>
          <w:rFonts w:ascii="GHEA Grapalat" w:hAnsi="GHEA Grapalat"/>
          <w:bCs/>
          <w:lang w:val="en-US"/>
        </w:rPr>
      </w:pPr>
    </w:p>
    <w:tbl>
      <w:tblPr>
        <w:tblStyle w:val="TableGrid"/>
        <w:tblpPr w:leftFromText="180" w:rightFromText="180" w:vertAnchor="text" w:tblpX="-853" w:tblpY="1"/>
        <w:tblOverlap w:val="never"/>
        <w:tblW w:w="10998" w:type="dxa"/>
        <w:tblLayout w:type="fixed"/>
        <w:tblLook w:val="04A0" w:firstRow="1" w:lastRow="0" w:firstColumn="1" w:lastColumn="0" w:noHBand="0" w:noVBand="1"/>
      </w:tblPr>
      <w:tblGrid>
        <w:gridCol w:w="535"/>
        <w:gridCol w:w="1553"/>
        <w:gridCol w:w="3510"/>
        <w:gridCol w:w="810"/>
        <w:gridCol w:w="1260"/>
        <w:gridCol w:w="1350"/>
        <w:gridCol w:w="1980"/>
      </w:tblGrid>
      <w:tr w:rsidR="00B910E7" w:rsidRPr="00466C0B" w14:paraId="6E0784B7" w14:textId="77777777" w:rsidTr="007075E5">
        <w:tc>
          <w:tcPr>
            <w:tcW w:w="10998" w:type="dxa"/>
            <w:gridSpan w:val="7"/>
          </w:tcPr>
          <w:p w14:paraId="1143B871" w14:textId="77777777" w:rsidR="00B910E7" w:rsidRPr="00466C0B" w:rsidRDefault="00B910E7" w:rsidP="007075E5">
            <w:pPr>
              <w:rPr>
                <w:rFonts w:ascii="GHEA Grapalat" w:hAnsi="GHEA Grapalat"/>
                <w:sz w:val="16"/>
                <w:szCs w:val="16"/>
              </w:rPr>
            </w:pPr>
            <w:r w:rsidRPr="00466C0B">
              <w:rPr>
                <w:rFonts w:ascii="GHEA Grapalat" w:hAnsi="GHEA Grapalat"/>
                <w:sz w:val="16"/>
                <w:szCs w:val="16"/>
              </w:rPr>
              <w:t xml:space="preserve">                                                                                                 Работ</w:t>
            </w:r>
          </w:p>
        </w:tc>
      </w:tr>
      <w:tr w:rsidR="007075E5" w:rsidRPr="00466C0B" w14:paraId="49935024" w14:textId="77777777" w:rsidTr="00976DB4">
        <w:trPr>
          <w:trHeight w:val="435"/>
        </w:trPr>
        <w:tc>
          <w:tcPr>
            <w:tcW w:w="535" w:type="dxa"/>
            <w:vMerge w:val="restart"/>
            <w:vAlign w:val="center"/>
          </w:tcPr>
          <w:p w14:paraId="317B4D21"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номер  лота</w:t>
            </w:r>
          </w:p>
        </w:tc>
        <w:tc>
          <w:tcPr>
            <w:tcW w:w="1553" w:type="dxa"/>
            <w:vMerge w:val="restart"/>
            <w:vAlign w:val="center"/>
          </w:tcPr>
          <w:p w14:paraId="624AAD26"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промежуточный код, предусмотренный планом закупок по классификации ЕЗК (CPV)</w:t>
            </w:r>
          </w:p>
        </w:tc>
        <w:tc>
          <w:tcPr>
            <w:tcW w:w="3510" w:type="dxa"/>
            <w:vMerge w:val="restart"/>
            <w:vAlign w:val="center"/>
          </w:tcPr>
          <w:p w14:paraId="65E1738D"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Техническая характеристика</w:t>
            </w:r>
          </w:p>
        </w:tc>
        <w:tc>
          <w:tcPr>
            <w:tcW w:w="810" w:type="dxa"/>
            <w:vMerge w:val="restart"/>
            <w:textDirection w:val="btLr"/>
            <w:vAlign w:val="center"/>
          </w:tcPr>
          <w:p w14:paraId="151AE5E1"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Ед.измерения</w:t>
            </w:r>
          </w:p>
        </w:tc>
        <w:tc>
          <w:tcPr>
            <w:tcW w:w="1260" w:type="dxa"/>
            <w:vMerge w:val="restart"/>
            <w:textDirection w:val="btLr"/>
            <w:vAlign w:val="center"/>
          </w:tcPr>
          <w:p w14:paraId="43F1B3AB"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общая цена</w:t>
            </w:r>
            <w:r w:rsidRPr="00466C0B">
              <w:rPr>
                <w:rFonts w:ascii="GHEA Grapalat" w:hAnsi="GHEA Grapalat" w:cs="Calibri"/>
                <w:b/>
                <w:bCs/>
                <w:color w:val="000000"/>
                <w:sz w:val="16"/>
                <w:szCs w:val="16"/>
              </w:rPr>
              <w:br/>
              <w:t>/драмов РА</w:t>
            </w:r>
          </w:p>
        </w:tc>
        <w:tc>
          <w:tcPr>
            <w:tcW w:w="3330" w:type="dxa"/>
            <w:gridSpan w:val="2"/>
            <w:tcBorders>
              <w:bottom w:val="single" w:sz="4" w:space="0" w:color="auto"/>
            </w:tcBorders>
            <w:vAlign w:val="center"/>
          </w:tcPr>
          <w:p w14:paraId="02FD46D7"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выполнения</w:t>
            </w:r>
          </w:p>
        </w:tc>
      </w:tr>
      <w:tr w:rsidR="007075E5" w:rsidRPr="00466C0B" w14:paraId="2F529620" w14:textId="77777777" w:rsidTr="00976DB4">
        <w:trPr>
          <w:trHeight w:val="825"/>
        </w:trPr>
        <w:tc>
          <w:tcPr>
            <w:tcW w:w="535" w:type="dxa"/>
            <w:vMerge/>
          </w:tcPr>
          <w:p w14:paraId="33764B19" w14:textId="77777777" w:rsidR="007075E5" w:rsidRPr="00466C0B" w:rsidRDefault="007075E5" w:rsidP="007075E5">
            <w:pPr>
              <w:rPr>
                <w:rFonts w:ascii="GHEA Grapalat" w:hAnsi="GHEA Grapalat"/>
                <w:sz w:val="16"/>
                <w:szCs w:val="16"/>
              </w:rPr>
            </w:pPr>
          </w:p>
        </w:tc>
        <w:tc>
          <w:tcPr>
            <w:tcW w:w="1553" w:type="dxa"/>
            <w:vMerge/>
          </w:tcPr>
          <w:p w14:paraId="5C2BDCA4" w14:textId="77777777" w:rsidR="007075E5" w:rsidRPr="00466C0B" w:rsidRDefault="007075E5" w:rsidP="007075E5">
            <w:pPr>
              <w:rPr>
                <w:rFonts w:ascii="GHEA Grapalat" w:hAnsi="GHEA Grapalat"/>
                <w:sz w:val="16"/>
                <w:szCs w:val="16"/>
              </w:rPr>
            </w:pPr>
          </w:p>
        </w:tc>
        <w:tc>
          <w:tcPr>
            <w:tcW w:w="3510" w:type="dxa"/>
            <w:vMerge/>
          </w:tcPr>
          <w:p w14:paraId="19BC6243" w14:textId="77777777" w:rsidR="007075E5" w:rsidRPr="00466C0B" w:rsidRDefault="007075E5" w:rsidP="007075E5">
            <w:pPr>
              <w:rPr>
                <w:rFonts w:ascii="GHEA Grapalat" w:hAnsi="GHEA Grapalat"/>
                <w:sz w:val="16"/>
                <w:szCs w:val="16"/>
              </w:rPr>
            </w:pPr>
          </w:p>
        </w:tc>
        <w:tc>
          <w:tcPr>
            <w:tcW w:w="810" w:type="dxa"/>
            <w:vMerge/>
          </w:tcPr>
          <w:p w14:paraId="6B126048" w14:textId="77777777" w:rsidR="007075E5" w:rsidRPr="00466C0B" w:rsidRDefault="007075E5" w:rsidP="007075E5">
            <w:pPr>
              <w:rPr>
                <w:rFonts w:ascii="GHEA Grapalat" w:hAnsi="GHEA Grapalat"/>
                <w:sz w:val="16"/>
                <w:szCs w:val="16"/>
              </w:rPr>
            </w:pPr>
          </w:p>
        </w:tc>
        <w:tc>
          <w:tcPr>
            <w:tcW w:w="1260" w:type="dxa"/>
            <w:vMerge/>
          </w:tcPr>
          <w:p w14:paraId="3B048FFC" w14:textId="77777777" w:rsidR="007075E5" w:rsidRPr="00466C0B" w:rsidRDefault="007075E5" w:rsidP="007075E5">
            <w:pPr>
              <w:rPr>
                <w:rFonts w:ascii="GHEA Grapalat" w:hAnsi="GHEA Grapalat"/>
                <w:sz w:val="16"/>
                <w:szCs w:val="16"/>
              </w:rPr>
            </w:pPr>
          </w:p>
        </w:tc>
        <w:tc>
          <w:tcPr>
            <w:tcW w:w="1350" w:type="dxa"/>
            <w:tcBorders>
              <w:top w:val="single" w:sz="4" w:space="0" w:color="auto"/>
              <w:right w:val="single" w:sz="4" w:space="0" w:color="auto"/>
            </w:tcBorders>
          </w:tcPr>
          <w:p w14:paraId="64198177" w14:textId="77777777" w:rsidR="007075E5" w:rsidRPr="00466C0B" w:rsidRDefault="007075E5" w:rsidP="007075E5">
            <w:pPr>
              <w:rPr>
                <w:rFonts w:ascii="GHEA Grapalat" w:hAnsi="GHEA Grapalat"/>
                <w:sz w:val="16"/>
                <w:szCs w:val="16"/>
              </w:rPr>
            </w:pPr>
            <w:r w:rsidRPr="00466C0B">
              <w:rPr>
                <w:rFonts w:ascii="GHEA Grapalat" w:hAnsi="GHEA Grapalat"/>
                <w:sz w:val="16"/>
                <w:szCs w:val="16"/>
              </w:rPr>
              <w:t xml:space="preserve">       адрес</w:t>
            </w:r>
          </w:p>
        </w:tc>
        <w:tc>
          <w:tcPr>
            <w:tcW w:w="1980" w:type="dxa"/>
            <w:tcBorders>
              <w:top w:val="single" w:sz="4" w:space="0" w:color="auto"/>
              <w:right w:val="single" w:sz="4" w:space="0" w:color="auto"/>
            </w:tcBorders>
          </w:tcPr>
          <w:p w14:paraId="418891EA" w14:textId="77777777" w:rsidR="007075E5" w:rsidRPr="00466C0B" w:rsidRDefault="007075E5" w:rsidP="007075E5">
            <w:pPr>
              <w:rPr>
                <w:rFonts w:ascii="GHEA Grapalat" w:hAnsi="GHEA Grapalat"/>
                <w:sz w:val="16"/>
                <w:szCs w:val="16"/>
              </w:rPr>
            </w:pPr>
            <w:r w:rsidRPr="00466C0B">
              <w:rPr>
                <w:rFonts w:ascii="GHEA Grapalat" w:hAnsi="GHEA Grapalat"/>
                <w:sz w:val="16"/>
                <w:szCs w:val="16"/>
              </w:rPr>
              <w:t xml:space="preserve">    срок</w:t>
            </w:r>
          </w:p>
        </w:tc>
      </w:tr>
      <w:tr w:rsidR="007075E5" w:rsidRPr="004B36D1" w14:paraId="1D07C778" w14:textId="77777777" w:rsidTr="00976DB4">
        <w:trPr>
          <w:trHeight w:val="2225"/>
        </w:trPr>
        <w:tc>
          <w:tcPr>
            <w:tcW w:w="535" w:type="dxa"/>
          </w:tcPr>
          <w:p w14:paraId="0E56147B" w14:textId="77777777" w:rsidR="007075E5" w:rsidRPr="00466C0B" w:rsidRDefault="007075E5" w:rsidP="007075E5">
            <w:pPr>
              <w:jc w:val="center"/>
              <w:rPr>
                <w:rFonts w:ascii="GHEA Grapalat" w:hAnsi="GHEA Grapalat"/>
                <w:sz w:val="30"/>
                <w:szCs w:val="30"/>
              </w:rPr>
            </w:pPr>
          </w:p>
          <w:p w14:paraId="175C77C5" w14:textId="77777777" w:rsidR="007075E5" w:rsidRPr="00466C0B" w:rsidRDefault="007075E5" w:rsidP="007075E5">
            <w:pPr>
              <w:jc w:val="center"/>
              <w:rPr>
                <w:rFonts w:ascii="GHEA Grapalat" w:hAnsi="GHEA Grapalat"/>
                <w:sz w:val="30"/>
                <w:szCs w:val="30"/>
              </w:rPr>
            </w:pPr>
          </w:p>
          <w:p w14:paraId="516B862D" w14:textId="77777777" w:rsidR="007075E5" w:rsidRDefault="007075E5" w:rsidP="007075E5">
            <w:pPr>
              <w:rPr>
                <w:rFonts w:ascii="GHEA Grapalat" w:hAnsi="GHEA Grapalat"/>
                <w:sz w:val="30"/>
                <w:szCs w:val="30"/>
              </w:rPr>
            </w:pPr>
          </w:p>
          <w:p w14:paraId="25073C5F" w14:textId="77777777" w:rsidR="007075E5" w:rsidRPr="00466C0B" w:rsidRDefault="007075E5" w:rsidP="007075E5">
            <w:pPr>
              <w:rPr>
                <w:rFonts w:ascii="GHEA Grapalat" w:hAnsi="GHEA Grapalat"/>
                <w:sz w:val="30"/>
                <w:szCs w:val="30"/>
              </w:rPr>
            </w:pPr>
          </w:p>
          <w:p w14:paraId="2723E8E3" w14:textId="77777777" w:rsidR="007075E5" w:rsidRPr="00500537" w:rsidRDefault="007075E5" w:rsidP="007075E5">
            <w:pPr>
              <w:rPr>
                <w:rFonts w:ascii="GHEA Grapalat" w:hAnsi="GHEA Grapalat"/>
                <w:sz w:val="20"/>
                <w:szCs w:val="20"/>
              </w:rPr>
            </w:pPr>
            <w:r w:rsidRPr="00500537">
              <w:rPr>
                <w:rFonts w:ascii="GHEA Grapalat" w:hAnsi="GHEA Grapalat"/>
                <w:sz w:val="20"/>
                <w:szCs w:val="20"/>
              </w:rPr>
              <w:t>1</w:t>
            </w:r>
          </w:p>
        </w:tc>
        <w:tc>
          <w:tcPr>
            <w:tcW w:w="1553" w:type="dxa"/>
          </w:tcPr>
          <w:p w14:paraId="27AA0FFA" w14:textId="77777777" w:rsidR="007075E5" w:rsidRPr="007075E5" w:rsidRDefault="007075E5" w:rsidP="007075E5">
            <w:pPr>
              <w:jc w:val="center"/>
              <w:rPr>
                <w:rFonts w:ascii="GHEA Grapalat" w:hAnsi="GHEA Grapalat"/>
                <w:sz w:val="20"/>
                <w:szCs w:val="20"/>
                <w:lang w:val="hy-AM"/>
              </w:rPr>
            </w:pPr>
          </w:p>
          <w:p w14:paraId="4233B68C" w14:textId="77777777" w:rsidR="007075E5" w:rsidRPr="007075E5" w:rsidRDefault="007075E5" w:rsidP="007075E5">
            <w:pPr>
              <w:jc w:val="center"/>
              <w:rPr>
                <w:rFonts w:ascii="GHEA Grapalat" w:hAnsi="GHEA Grapalat"/>
                <w:sz w:val="20"/>
                <w:szCs w:val="20"/>
                <w:lang w:val="hy-AM"/>
              </w:rPr>
            </w:pPr>
          </w:p>
          <w:p w14:paraId="54EEF2B3" w14:textId="48E515CA" w:rsidR="007075E5" w:rsidRPr="007075E5" w:rsidRDefault="007075E5" w:rsidP="007075E5">
            <w:pPr>
              <w:jc w:val="center"/>
              <w:rPr>
                <w:rFonts w:ascii="GHEA Grapalat" w:hAnsi="GHEA Grapalat"/>
                <w:sz w:val="20"/>
                <w:szCs w:val="20"/>
                <w:lang w:val="hy-AM"/>
              </w:rPr>
            </w:pPr>
          </w:p>
          <w:p w14:paraId="6DE18EB2" w14:textId="1781CD1D" w:rsidR="007075E5" w:rsidRPr="007075E5" w:rsidRDefault="007075E5" w:rsidP="007075E5">
            <w:pPr>
              <w:jc w:val="center"/>
              <w:rPr>
                <w:rFonts w:ascii="GHEA Grapalat" w:hAnsi="GHEA Grapalat"/>
                <w:sz w:val="20"/>
                <w:szCs w:val="20"/>
                <w:lang w:val="hy-AM"/>
              </w:rPr>
            </w:pPr>
          </w:p>
          <w:p w14:paraId="012C426C" w14:textId="77777777" w:rsidR="007075E5" w:rsidRPr="007075E5" w:rsidRDefault="007075E5" w:rsidP="007075E5">
            <w:pPr>
              <w:jc w:val="center"/>
              <w:rPr>
                <w:rFonts w:ascii="GHEA Grapalat" w:hAnsi="GHEA Grapalat"/>
                <w:sz w:val="20"/>
                <w:szCs w:val="20"/>
                <w:lang w:val="hy-AM"/>
              </w:rPr>
            </w:pPr>
          </w:p>
          <w:p w14:paraId="136213FB" w14:textId="77777777" w:rsidR="007075E5" w:rsidRDefault="007075E5" w:rsidP="007075E5">
            <w:pPr>
              <w:jc w:val="center"/>
              <w:rPr>
                <w:rFonts w:ascii="GHEA Grapalat" w:hAnsi="GHEA Grapalat"/>
                <w:sz w:val="20"/>
                <w:szCs w:val="20"/>
                <w:lang w:val="hy-AM"/>
              </w:rPr>
            </w:pPr>
          </w:p>
          <w:p w14:paraId="567E54C3" w14:textId="77777777" w:rsidR="002B6C57" w:rsidRDefault="002B6C57" w:rsidP="007075E5">
            <w:pPr>
              <w:jc w:val="center"/>
              <w:rPr>
                <w:rFonts w:ascii="Helvetica" w:hAnsi="Helvetica" w:cs="Helvetica"/>
                <w:color w:val="403931"/>
                <w:sz w:val="21"/>
                <w:szCs w:val="21"/>
                <w:shd w:val="clear" w:color="auto" w:fill="F8F3ED"/>
                <w:lang w:val="hy-AM"/>
              </w:rPr>
            </w:pPr>
          </w:p>
          <w:p w14:paraId="2EA05C0A" w14:textId="77777777" w:rsidR="002B6C57" w:rsidRDefault="002B6C57" w:rsidP="007075E5">
            <w:pPr>
              <w:jc w:val="center"/>
              <w:rPr>
                <w:rFonts w:ascii="Helvetica" w:hAnsi="Helvetica" w:cs="Helvetica"/>
                <w:color w:val="403931"/>
                <w:sz w:val="21"/>
                <w:szCs w:val="21"/>
                <w:shd w:val="clear" w:color="auto" w:fill="F8F3ED"/>
                <w:lang w:val="hy-AM"/>
              </w:rPr>
            </w:pPr>
          </w:p>
          <w:p w14:paraId="2FED37D8" w14:textId="77777777" w:rsidR="002B6C57" w:rsidRDefault="002B6C57" w:rsidP="007075E5">
            <w:pPr>
              <w:jc w:val="center"/>
              <w:rPr>
                <w:rFonts w:ascii="Helvetica" w:hAnsi="Helvetica" w:cs="Helvetica"/>
                <w:color w:val="403931"/>
                <w:sz w:val="21"/>
                <w:szCs w:val="21"/>
                <w:shd w:val="clear" w:color="auto" w:fill="F8F3ED"/>
                <w:lang w:val="hy-AM"/>
              </w:rPr>
            </w:pPr>
          </w:p>
          <w:p w14:paraId="79F98EAA" w14:textId="77777777" w:rsidR="002B6C57" w:rsidRDefault="002B6C57" w:rsidP="007075E5">
            <w:pPr>
              <w:jc w:val="center"/>
              <w:rPr>
                <w:rFonts w:ascii="Helvetica" w:hAnsi="Helvetica" w:cs="Helvetica"/>
                <w:color w:val="403931"/>
                <w:sz w:val="21"/>
                <w:szCs w:val="21"/>
                <w:shd w:val="clear" w:color="auto" w:fill="F8F3ED"/>
                <w:lang w:val="hy-AM"/>
              </w:rPr>
            </w:pPr>
          </w:p>
          <w:p w14:paraId="22D12327" w14:textId="77777777" w:rsidR="002B6C57" w:rsidRDefault="002B6C57" w:rsidP="007075E5">
            <w:pPr>
              <w:jc w:val="center"/>
              <w:rPr>
                <w:rFonts w:ascii="Helvetica" w:hAnsi="Helvetica" w:cs="Helvetica"/>
                <w:color w:val="403931"/>
                <w:sz w:val="21"/>
                <w:szCs w:val="21"/>
                <w:shd w:val="clear" w:color="auto" w:fill="F8F3ED"/>
                <w:lang w:val="hy-AM"/>
              </w:rPr>
            </w:pPr>
          </w:p>
          <w:p w14:paraId="0BBD838C" w14:textId="77777777" w:rsidR="002B6C57" w:rsidRDefault="002B6C57" w:rsidP="007075E5">
            <w:pPr>
              <w:jc w:val="center"/>
              <w:rPr>
                <w:rFonts w:ascii="Helvetica" w:hAnsi="Helvetica" w:cs="Helvetica"/>
                <w:color w:val="403931"/>
                <w:sz w:val="21"/>
                <w:szCs w:val="21"/>
                <w:shd w:val="clear" w:color="auto" w:fill="F8F3ED"/>
                <w:lang w:val="hy-AM"/>
              </w:rPr>
            </w:pPr>
          </w:p>
          <w:p w14:paraId="56397411" w14:textId="77777777" w:rsidR="002B6C57" w:rsidRDefault="002B6C57" w:rsidP="007075E5">
            <w:pPr>
              <w:jc w:val="center"/>
              <w:rPr>
                <w:rFonts w:ascii="Helvetica" w:hAnsi="Helvetica" w:cs="Helvetica"/>
                <w:color w:val="403931"/>
                <w:sz w:val="21"/>
                <w:szCs w:val="21"/>
                <w:shd w:val="clear" w:color="auto" w:fill="F8F3ED"/>
                <w:lang w:val="hy-AM"/>
              </w:rPr>
            </w:pPr>
          </w:p>
          <w:p w14:paraId="637B0DB9" w14:textId="77777777" w:rsidR="002B6C57" w:rsidRDefault="002B6C57" w:rsidP="007075E5">
            <w:pPr>
              <w:jc w:val="center"/>
              <w:rPr>
                <w:rFonts w:ascii="Helvetica" w:hAnsi="Helvetica" w:cs="Helvetica"/>
                <w:color w:val="403931"/>
                <w:sz w:val="21"/>
                <w:szCs w:val="21"/>
                <w:shd w:val="clear" w:color="auto" w:fill="F8F3ED"/>
                <w:lang w:val="hy-AM"/>
              </w:rPr>
            </w:pPr>
          </w:p>
          <w:p w14:paraId="2A2F87DB" w14:textId="77777777" w:rsidR="002B6C57" w:rsidRDefault="002B6C57" w:rsidP="007075E5">
            <w:pPr>
              <w:jc w:val="center"/>
              <w:rPr>
                <w:rFonts w:ascii="Helvetica" w:hAnsi="Helvetica" w:cs="Helvetica"/>
                <w:color w:val="403931"/>
                <w:sz w:val="21"/>
                <w:szCs w:val="21"/>
                <w:shd w:val="clear" w:color="auto" w:fill="F8F3ED"/>
                <w:lang w:val="hy-AM"/>
              </w:rPr>
            </w:pPr>
          </w:p>
          <w:p w14:paraId="2D17BD83" w14:textId="77777777" w:rsidR="002B6C57" w:rsidRDefault="002B6C57" w:rsidP="007075E5">
            <w:pPr>
              <w:jc w:val="center"/>
              <w:rPr>
                <w:rFonts w:ascii="Helvetica" w:hAnsi="Helvetica" w:cs="Helvetica"/>
                <w:color w:val="403931"/>
                <w:sz w:val="21"/>
                <w:szCs w:val="21"/>
                <w:shd w:val="clear" w:color="auto" w:fill="F8F3ED"/>
                <w:lang w:val="hy-AM"/>
              </w:rPr>
            </w:pPr>
          </w:p>
          <w:p w14:paraId="3816701E" w14:textId="77777777" w:rsidR="002B6C57" w:rsidRDefault="002B6C57" w:rsidP="007075E5">
            <w:pPr>
              <w:jc w:val="center"/>
              <w:rPr>
                <w:rFonts w:ascii="Helvetica" w:hAnsi="Helvetica" w:cs="Helvetica"/>
                <w:color w:val="403931"/>
                <w:sz w:val="21"/>
                <w:szCs w:val="21"/>
                <w:shd w:val="clear" w:color="auto" w:fill="F8F3ED"/>
                <w:lang w:val="hy-AM"/>
              </w:rPr>
            </w:pPr>
          </w:p>
          <w:p w14:paraId="2DF0E20B" w14:textId="77777777" w:rsidR="002B6C57" w:rsidRDefault="002B6C57" w:rsidP="007075E5">
            <w:pPr>
              <w:jc w:val="center"/>
              <w:rPr>
                <w:rFonts w:ascii="Helvetica" w:hAnsi="Helvetica" w:cs="Helvetica"/>
                <w:color w:val="403931"/>
                <w:sz w:val="21"/>
                <w:szCs w:val="21"/>
                <w:shd w:val="clear" w:color="auto" w:fill="F8F3ED"/>
                <w:lang w:val="hy-AM"/>
              </w:rPr>
            </w:pPr>
          </w:p>
          <w:p w14:paraId="1B6C2DC1" w14:textId="77777777" w:rsidR="002B6C57" w:rsidRDefault="002B6C57" w:rsidP="007075E5">
            <w:pPr>
              <w:jc w:val="center"/>
              <w:rPr>
                <w:rFonts w:ascii="Helvetica" w:hAnsi="Helvetica" w:cs="Helvetica"/>
                <w:color w:val="403931"/>
                <w:sz w:val="21"/>
                <w:szCs w:val="21"/>
                <w:shd w:val="clear" w:color="auto" w:fill="F8F3ED"/>
                <w:lang w:val="hy-AM"/>
              </w:rPr>
            </w:pPr>
          </w:p>
          <w:p w14:paraId="12F157B6" w14:textId="0D1C8D7A" w:rsidR="007075E5" w:rsidRPr="007075E5" w:rsidRDefault="00976DB4" w:rsidP="007075E5">
            <w:pPr>
              <w:jc w:val="center"/>
              <w:rPr>
                <w:rFonts w:ascii="GHEA Grapalat" w:hAnsi="GHEA Grapalat"/>
                <w:sz w:val="20"/>
                <w:szCs w:val="20"/>
                <w:lang w:val="hy-AM"/>
              </w:rPr>
            </w:pPr>
            <w:r>
              <w:rPr>
                <w:rFonts w:ascii="Helvetica" w:hAnsi="Helvetica" w:cs="Helvetica"/>
                <w:color w:val="403931"/>
                <w:sz w:val="21"/>
                <w:szCs w:val="21"/>
                <w:shd w:val="clear" w:color="auto" w:fill="F8F3ED"/>
              </w:rPr>
              <w:t>45231270/2</w:t>
            </w:r>
          </w:p>
          <w:p w14:paraId="4FBE8E1C" w14:textId="77777777" w:rsidR="007075E5" w:rsidRPr="007075E5" w:rsidRDefault="007075E5" w:rsidP="007075E5">
            <w:pPr>
              <w:jc w:val="center"/>
              <w:rPr>
                <w:rFonts w:ascii="GHEA Grapalat" w:hAnsi="GHEA Grapalat"/>
                <w:sz w:val="20"/>
                <w:szCs w:val="20"/>
                <w:lang w:val="hy-AM"/>
              </w:rPr>
            </w:pPr>
          </w:p>
        </w:tc>
        <w:tc>
          <w:tcPr>
            <w:tcW w:w="3510" w:type="dxa"/>
          </w:tcPr>
          <w:p w14:paraId="5C5EB813" w14:textId="77777777" w:rsidR="007075E5" w:rsidRPr="007075E5" w:rsidRDefault="007075E5" w:rsidP="007075E5">
            <w:pPr>
              <w:jc w:val="center"/>
              <w:rPr>
                <w:rFonts w:ascii="GHEA Grapalat" w:hAnsi="GHEA Grapalat"/>
                <w:sz w:val="20"/>
                <w:szCs w:val="20"/>
                <w:lang w:val="hy-AM"/>
              </w:rPr>
            </w:pPr>
          </w:p>
          <w:p w14:paraId="38C8A8A3" w14:textId="77777777" w:rsidR="007075E5" w:rsidRPr="007075E5" w:rsidRDefault="007075E5" w:rsidP="007075E5">
            <w:pPr>
              <w:jc w:val="center"/>
              <w:rPr>
                <w:rFonts w:ascii="GHEA Grapalat" w:hAnsi="GHEA Grapalat"/>
                <w:sz w:val="20"/>
                <w:szCs w:val="20"/>
                <w:lang w:val="hy-AM"/>
              </w:rPr>
            </w:pPr>
          </w:p>
          <w:p w14:paraId="04FA5919" w14:textId="77777777" w:rsidR="007075E5" w:rsidRPr="007075E5" w:rsidRDefault="007075E5" w:rsidP="007075E5">
            <w:pPr>
              <w:jc w:val="center"/>
              <w:rPr>
                <w:rFonts w:ascii="GHEA Grapalat" w:hAnsi="GHEA Grapalat"/>
                <w:sz w:val="20"/>
                <w:szCs w:val="20"/>
                <w:lang w:val="hy-AM"/>
              </w:rPr>
            </w:pPr>
          </w:p>
          <w:p w14:paraId="1338CC6E" w14:textId="77777777" w:rsidR="007075E5" w:rsidRPr="007075E5" w:rsidRDefault="007075E5" w:rsidP="007075E5">
            <w:pPr>
              <w:jc w:val="center"/>
              <w:rPr>
                <w:rFonts w:ascii="GHEA Grapalat" w:hAnsi="GHEA Grapalat"/>
                <w:sz w:val="20"/>
                <w:szCs w:val="20"/>
                <w:lang w:val="hy-AM"/>
              </w:rPr>
            </w:pPr>
          </w:p>
          <w:p w14:paraId="05076238" w14:textId="77777777" w:rsidR="007075E5" w:rsidRPr="007075E5" w:rsidRDefault="007075E5" w:rsidP="007075E5">
            <w:pPr>
              <w:jc w:val="center"/>
              <w:rPr>
                <w:rFonts w:ascii="GHEA Grapalat" w:hAnsi="GHEA Grapalat"/>
                <w:sz w:val="20"/>
                <w:szCs w:val="20"/>
                <w:lang w:val="hy-AM"/>
              </w:rPr>
            </w:pPr>
          </w:p>
          <w:p w14:paraId="73BE8835" w14:textId="77777777" w:rsidR="00976DB4" w:rsidRPr="00BD2FD0" w:rsidRDefault="00976DB4" w:rsidP="00976DB4">
            <w:pPr>
              <w:jc w:val="center"/>
              <w:rPr>
                <w:rFonts w:ascii="GHEA Grapalat" w:hAnsi="GHEA Grapalat" w:cs="Arial"/>
                <w:b/>
                <w:color w:val="000000"/>
                <w:sz w:val="18"/>
                <w:szCs w:val="18"/>
                <w:lang w:val="hy-AM"/>
              </w:rPr>
            </w:pPr>
            <w:r w:rsidRPr="00BD2FD0">
              <w:rPr>
                <w:rFonts w:ascii="GHEA Grapalat" w:hAnsi="GHEA Grapalat" w:cs="Arial"/>
                <w:b/>
                <w:color w:val="000000"/>
                <w:sz w:val="18"/>
                <w:szCs w:val="18"/>
                <w:lang w:val="hy-AM"/>
              </w:rPr>
              <w:t>Приобретение и установка резинового пола для игровых площадок</w:t>
            </w:r>
          </w:p>
          <w:p w14:paraId="6F7C4094" w14:textId="77777777" w:rsidR="00976DB4" w:rsidRPr="00BD2FD0" w:rsidRDefault="00976DB4" w:rsidP="00976DB4">
            <w:pPr>
              <w:rPr>
                <w:rFonts w:ascii="GHEA Grapalat" w:hAnsi="GHEA Grapalat" w:cs="Arial"/>
                <w:b/>
                <w:color w:val="000000"/>
                <w:sz w:val="18"/>
                <w:szCs w:val="18"/>
              </w:rPr>
            </w:pPr>
          </w:p>
          <w:p w14:paraId="0CC65A31" w14:textId="77777777" w:rsidR="00976DB4" w:rsidRPr="00BD2FD0" w:rsidRDefault="00976DB4" w:rsidP="00976DB4">
            <w:pPr>
              <w:rPr>
                <w:rFonts w:ascii="GHEA Grapalat" w:hAnsi="GHEA Grapalat" w:cs="Arial"/>
                <w:color w:val="000000"/>
                <w:sz w:val="18"/>
                <w:szCs w:val="18"/>
              </w:rPr>
            </w:pPr>
            <w:r w:rsidRPr="00BD2FD0">
              <w:rPr>
                <w:rFonts w:ascii="GHEA Grapalat" w:hAnsi="GHEA Grapalat" w:cs="Arial"/>
                <w:color w:val="000000"/>
                <w:sz w:val="18"/>
                <w:szCs w:val="18"/>
                <w:lang w:val="hy-AM"/>
              </w:rPr>
              <w:t xml:space="preserve">Водонепроницаемые резиновые покрытия (ВПП) должны применяться для устройства несъемного сплошного пола (основания) на любых открытых спортивных площадках (мини-футбол, баскетбол, волейбол, теннис) и должны быть травмобезопасными. Основной компонент </w:t>
            </w:r>
            <w:r w:rsidRPr="00BD2FD0">
              <w:rPr>
                <w:rStyle w:val="ezkurwreuab5ozgtqnkl"/>
                <w:rFonts w:ascii="GHEA Grapalat" w:hAnsi="GHEA Grapalat"/>
                <w:sz w:val="18"/>
                <w:szCs w:val="18"/>
              </w:rPr>
              <w:t>резинового пола</w:t>
            </w:r>
            <w:r w:rsidRPr="00BD2FD0">
              <w:rPr>
                <w:rFonts w:ascii="GHEA Grapalat" w:hAnsi="GHEA Grapalat" w:cs="Arial"/>
                <w:color w:val="000000"/>
                <w:sz w:val="18"/>
                <w:szCs w:val="18"/>
                <w:lang w:val="hy-AM"/>
              </w:rPr>
              <w:t xml:space="preserve"> (европейского или российского производства) должен состоять из молотого каучука, который получают в результате переработки автомобильных покрышек. Толщина резинового покрытия должна быть в пределах 1</w:t>
            </w:r>
            <w:r>
              <w:rPr>
                <w:rFonts w:ascii="GHEA Grapalat" w:hAnsi="GHEA Grapalat" w:cs="Arial"/>
                <w:color w:val="000000"/>
                <w:sz w:val="18"/>
                <w:szCs w:val="18"/>
                <w:lang w:val="hy-AM"/>
              </w:rPr>
              <w:t>5</w:t>
            </w:r>
            <w:r w:rsidRPr="00BD2FD0">
              <w:rPr>
                <w:rFonts w:ascii="GHEA Grapalat" w:hAnsi="GHEA Grapalat" w:cs="Arial"/>
                <w:color w:val="000000"/>
                <w:sz w:val="18"/>
                <w:szCs w:val="18"/>
                <w:lang w:val="hy-AM"/>
              </w:rPr>
              <w:t>-20 мм. На отдельных участках из-за неровностей допускается изменение толщины покрытия в указанных выше пределах, что не должно сказываться на прикладных свойствах этого покрытия. Толщина покрытия, указанная в договоре и/или приложениях к нему, является средней для всей площади, так как поверхность участка имеет неровности</w:t>
            </w:r>
            <w:r w:rsidRPr="00BD2FD0">
              <w:rPr>
                <w:rFonts w:ascii="GHEA Grapalat" w:hAnsi="GHEA Grapalat" w:cs="Arial"/>
                <w:color w:val="000000"/>
                <w:sz w:val="18"/>
                <w:szCs w:val="18"/>
              </w:rPr>
              <w:t xml:space="preserve"> </w:t>
            </w:r>
            <w:r w:rsidRPr="00BD2FD0">
              <w:rPr>
                <w:rFonts w:ascii="GHEA Grapalat" w:hAnsi="GHEA Grapalat" w:cs="Arial"/>
                <w:color w:val="000000"/>
                <w:sz w:val="18"/>
                <w:szCs w:val="18"/>
                <w:lang w:val="hy-AM"/>
              </w:rPr>
              <w:t xml:space="preserve"> и ямки.</w:t>
            </w:r>
          </w:p>
          <w:p w14:paraId="307EB6FC" w14:textId="77777777" w:rsidR="00976DB4" w:rsidRPr="00BD2FD0" w:rsidRDefault="00976DB4" w:rsidP="00976DB4">
            <w:pPr>
              <w:rPr>
                <w:rFonts w:ascii="GHEA Grapalat" w:hAnsi="GHEA Grapalat" w:cs="Arial"/>
                <w:color w:val="000000"/>
                <w:sz w:val="18"/>
                <w:szCs w:val="18"/>
              </w:rPr>
            </w:pPr>
            <w:r w:rsidRPr="00BD2FD0">
              <w:rPr>
                <w:rFonts w:ascii="GHEA Grapalat" w:hAnsi="GHEA Grapalat" w:cs="Arial"/>
                <w:color w:val="000000"/>
                <w:sz w:val="18"/>
                <w:szCs w:val="18"/>
              </w:rPr>
              <w:t xml:space="preserve">Если цветное сырье не используется, то </w:t>
            </w:r>
            <w:r w:rsidRPr="00BD2FD0">
              <w:rPr>
                <w:rFonts w:ascii="GHEA Grapalat" w:hAnsi="GHEA Grapalat" w:cs="Arial"/>
                <w:color w:val="000000"/>
                <w:sz w:val="18"/>
                <w:szCs w:val="18"/>
              </w:rPr>
              <w:lastRenderedPageBreak/>
              <w:t xml:space="preserve">для выбора того же цвета, что и резиновое покрытие, поставщик должен предложить 4 вида порошковой краски, обладающих высокими эксплуатационными характеристиками в сочетании с максимальной стойкостью к ультрафиолетовому излучению и отличным сплавлением с полиуретановым клеем. Используемая краска не должна растворяться в воде и быть устойчивой к кислотам и щелочам, долго сохранять свои цветовые свойства, отлично сопротивляться внешним воздействиям. При этом отдельные участки покрытия могут иметь незначительное изменение цвета, до 7 %, что связано с вариациями химического состава сырья, шин и резинотехнических изделий, из которых изготовлена </w:t>
            </w:r>
            <w:r w:rsidRPr="00BD2FD0">
              <w:rPr>
                <w:rFonts w:ascii="Cambria Math" w:hAnsi="Cambria Math" w:cs="Cambria Math"/>
                <w:color w:val="000000"/>
                <w:sz w:val="18"/>
                <w:szCs w:val="18"/>
              </w:rPr>
              <w:t>​​</w:t>
            </w:r>
            <w:r w:rsidRPr="00BD2FD0">
              <w:rPr>
                <w:rFonts w:ascii="GHEA Grapalat" w:hAnsi="GHEA Grapalat" w:cs="GHEA Grapalat"/>
                <w:color w:val="000000"/>
                <w:sz w:val="18"/>
                <w:szCs w:val="18"/>
              </w:rPr>
              <w:t>резиновая</w:t>
            </w:r>
            <w:r w:rsidRPr="00BD2FD0">
              <w:rPr>
                <w:rFonts w:ascii="GHEA Grapalat" w:hAnsi="GHEA Grapalat" w:cs="Arial"/>
                <w:color w:val="000000"/>
                <w:sz w:val="18"/>
                <w:szCs w:val="18"/>
              </w:rPr>
              <w:t xml:space="preserve"> </w:t>
            </w:r>
            <w:r w:rsidRPr="00BD2FD0">
              <w:rPr>
                <w:rFonts w:ascii="GHEA Grapalat" w:hAnsi="GHEA Grapalat" w:cs="GHEA Grapalat"/>
                <w:color w:val="000000"/>
                <w:sz w:val="18"/>
                <w:szCs w:val="18"/>
              </w:rPr>
              <w:t>смесь</w:t>
            </w:r>
            <w:r w:rsidRPr="00BD2FD0">
              <w:rPr>
                <w:rFonts w:ascii="GHEA Grapalat" w:hAnsi="GHEA Grapalat" w:cs="Arial"/>
                <w:color w:val="000000"/>
                <w:sz w:val="18"/>
                <w:szCs w:val="18"/>
              </w:rPr>
              <w:t xml:space="preserve">. </w:t>
            </w:r>
            <w:r w:rsidRPr="00BD2FD0">
              <w:rPr>
                <w:rFonts w:ascii="GHEA Grapalat" w:hAnsi="GHEA Grapalat" w:cs="GHEA Grapalat"/>
                <w:color w:val="000000"/>
                <w:sz w:val="18"/>
                <w:szCs w:val="18"/>
              </w:rPr>
              <w:t>В</w:t>
            </w:r>
            <w:r w:rsidRPr="00BD2FD0">
              <w:rPr>
                <w:rFonts w:ascii="GHEA Grapalat" w:hAnsi="GHEA Grapalat" w:cs="Arial"/>
                <w:color w:val="000000"/>
                <w:sz w:val="18"/>
                <w:szCs w:val="18"/>
              </w:rPr>
              <w:t xml:space="preserve"> </w:t>
            </w:r>
            <w:r w:rsidRPr="00BD2FD0">
              <w:rPr>
                <w:rFonts w:ascii="GHEA Grapalat" w:hAnsi="GHEA Grapalat" w:cs="GHEA Grapalat"/>
                <w:color w:val="000000"/>
                <w:sz w:val="18"/>
                <w:szCs w:val="18"/>
              </w:rPr>
              <w:t>местах</w:t>
            </w:r>
            <w:r w:rsidRPr="00BD2FD0">
              <w:rPr>
                <w:rFonts w:ascii="GHEA Grapalat" w:hAnsi="GHEA Grapalat" w:cs="Arial"/>
                <w:color w:val="000000"/>
                <w:sz w:val="18"/>
                <w:szCs w:val="18"/>
              </w:rPr>
              <w:t xml:space="preserve"> </w:t>
            </w:r>
            <w:r w:rsidRPr="00BD2FD0">
              <w:rPr>
                <w:rFonts w:ascii="GHEA Grapalat" w:hAnsi="GHEA Grapalat" w:cs="GHEA Grapalat"/>
                <w:color w:val="000000"/>
                <w:sz w:val="18"/>
                <w:szCs w:val="18"/>
              </w:rPr>
              <w:t>с</w:t>
            </w:r>
            <w:r w:rsidRPr="00BD2FD0">
              <w:rPr>
                <w:rFonts w:ascii="GHEA Grapalat" w:hAnsi="GHEA Grapalat" w:cs="Arial"/>
                <w:color w:val="000000"/>
                <w:sz w:val="18"/>
                <w:szCs w:val="18"/>
              </w:rPr>
              <w:t xml:space="preserve"> </w:t>
            </w:r>
            <w:r w:rsidRPr="00BD2FD0">
              <w:rPr>
                <w:rFonts w:ascii="GHEA Grapalat" w:hAnsi="GHEA Grapalat" w:cs="GHEA Grapalat"/>
                <w:color w:val="000000"/>
                <w:sz w:val="18"/>
                <w:szCs w:val="18"/>
              </w:rPr>
              <w:t>интенсивным</w:t>
            </w:r>
            <w:r w:rsidRPr="00BD2FD0">
              <w:rPr>
                <w:rFonts w:ascii="GHEA Grapalat" w:hAnsi="GHEA Grapalat" w:cs="Arial"/>
                <w:color w:val="000000"/>
                <w:sz w:val="18"/>
                <w:szCs w:val="18"/>
              </w:rPr>
              <w:t xml:space="preserve"> </w:t>
            </w:r>
            <w:r w:rsidRPr="00BD2FD0">
              <w:rPr>
                <w:rFonts w:ascii="GHEA Grapalat" w:hAnsi="GHEA Grapalat" w:cs="GHEA Grapalat"/>
                <w:color w:val="000000"/>
                <w:sz w:val="18"/>
                <w:szCs w:val="18"/>
              </w:rPr>
              <w:t>в</w:t>
            </w:r>
            <w:r w:rsidRPr="00BD2FD0">
              <w:rPr>
                <w:rFonts w:ascii="GHEA Grapalat" w:hAnsi="GHEA Grapalat" w:cs="Arial"/>
                <w:color w:val="000000"/>
                <w:sz w:val="18"/>
                <w:szCs w:val="18"/>
              </w:rPr>
              <w:t>оздействием солнечных и ультрафиолетовых лучей возможно незначительное изменение цвета покрытий, но их эксплуатационные и защитные свойства не должны ухудшаться. В процессе производства из-за технологических перерывов резиновое покрытие может стать видимым и заполнить края соединения резинок. Они не должны нарушать целостность покрытия и ограничивать его эксплуатационные свойства.</w:t>
            </w:r>
          </w:p>
          <w:p w14:paraId="083EA955" w14:textId="77777777" w:rsidR="00976DB4" w:rsidRPr="00BD2FD0" w:rsidRDefault="00976DB4" w:rsidP="00976DB4">
            <w:pPr>
              <w:rPr>
                <w:rFonts w:ascii="GHEA Grapalat" w:hAnsi="GHEA Grapalat" w:cs="Arial"/>
                <w:color w:val="000000"/>
                <w:sz w:val="18"/>
                <w:szCs w:val="18"/>
              </w:rPr>
            </w:pPr>
            <w:r w:rsidRPr="00BD2FD0">
              <w:rPr>
                <w:rFonts w:ascii="GHEA Grapalat" w:hAnsi="GHEA Grapalat" w:cs="Arial"/>
                <w:color w:val="000000"/>
                <w:sz w:val="18"/>
                <w:szCs w:val="18"/>
              </w:rPr>
              <w:t>Для цветных линий следует использовать полиуретановую эмаль SYMPHONYWINNER (или эквивалентную) белого, красного, зеленого и желтого цветов, обладающую высокой окрашивающей способностью в сочетании с максимальной стойкостью к УФ-излучению и отличной адгезией к полиуретановому клею. Используемые должны быть нерастворимы в воде и устойчивы к кислотам и щелочам, долго сохранять свои цветовые свойства, отлично сопротивляться внешним воздействиям.</w:t>
            </w:r>
          </w:p>
          <w:p w14:paraId="66F2D5CD" w14:textId="77777777" w:rsidR="00976DB4" w:rsidRPr="00BD2FD0" w:rsidRDefault="00976DB4" w:rsidP="00976DB4">
            <w:pPr>
              <w:rPr>
                <w:rFonts w:ascii="GHEA Grapalat" w:hAnsi="GHEA Grapalat" w:cs="Arial"/>
                <w:color w:val="000000"/>
                <w:sz w:val="18"/>
                <w:szCs w:val="18"/>
              </w:rPr>
            </w:pPr>
            <w:r w:rsidRPr="00BD2FD0">
              <w:rPr>
                <w:rFonts w:ascii="GHEA Grapalat" w:hAnsi="GHEA Grapalat" w:cs="Arial"/>
                <w:color w:val="000000"/>
                <w:sz w:val="18"/>
                <w:szCs w:val="18"/>
              </w:rPr>
              <w:t>Подрядчик обязан предоставить заказчику сертификаты соответствия закупаемого сырья.</w:t>
            </w:r>
          </w:p>
          <w:p w14:paraId="0D0114F5" w14:textId="77777777" w:rsidR="00976DB4" w:rsidRPr="00BD2FD0" w:rsidRDefault="00976DB4" w:rsidP="00976DB4">
            <w:pPr>
              <w:rPr>
                <w:rFonts w:ascii="GHEA Grapalat" w:hAnsi="GHEA Grapalat" w:cs="Arial"/>
                <w:color w:val="000000"/>
                <w:sz w:val="18"/>
                <w:szCs w:val="18"/>
              </w:rPr>
            </w:pPr>
            <w:r w:rsidRPr="00BD2FD0">
              <w:rPr>
                <w:rFonts w:ascii="GHEA Grapalat" w:hAnsi="GHEA Grapalat" w:cs="Arial"/>
                <w:color w:val="000000"/>
                <w:sz w:val="18"/>
                <w:szCs w:val="18"/>
              </w:rPr>
              <w:t>Проект цветового решения детской или спортивной площадки должен быть составлен подрядчиком и представлен заказчику на согласование.</w:t>
            </w:r>
          </w:p>
          <w:p w14:paraId="7D8DBBAA" w14:textId="77777777" w:rsidR="00976DB4" w:rsidRPr="00BD2FD0" w:rsidRDefault="00976DB4" w:rsidP="00976DB4">
            <w:pPr>
              <w:rPr>
                <w:rFonts w:ascii="GHEA Grapalat" w:hAnsi="GHEA Grapalat" w:cs="Arial"/>
                <w:color w:val="000000"/>
                <w:sz w:val="18"/>
                <w:szCs w:val="18"/>
              </w:rPr>
            </w:pPr>
            <w:r w:rsidRPr="00BD2FD0">
              <w:rPr>
                <w:rFonts w:ascii="GHEA Grapalat" w:hAnsi="GHEA Grapalat" w:cs="Arial"/>
                <w:color w:val="000000"/>
                <w:sz w:val="18"/>
                <w:szCs w:val="18"/>
              </w:rPr>
              <w:t>Технические требования к резиновому покрытию</w:t>
            </w:r>
          </w:p>
          <w:p w14:paraId="41655F98" w14:textId="77777777" w:rsidR="00976DB4" w:rsidRPr="00BD2FD0" w:rsidRDefault="00976DB4" w:rsidP="00976DB4">
            <w:pPr>
              <w:rPr>
                <w:rFonts w:ascii="GHEA Grapalat" w:hAnsi="GHEA Grapalat" w:cs="Arial"/>
                <w:color w:val="000000"/>
                <w:sz w:val="18"/>
                <w:szCs w:val="18"/>
              </w:rPr>
            </w:pPr>
            <w:r w:rsidRPr="00BD2FD0">
              <w:rPr>
                <w:rFonts w:ascii="GHEA Grapalat" w:hAnsi="GHEA Grapalat" w:cs="Arial"/>
                <w:color w:val="000000"/>
                <w:sz w:val="18"/>
                <w:szCs w:val="18"/>
              </w:rPr>
              <w:t>Рабочая температура -40°С - +40°С</w:t>
            </w:r>
          </w:p>
          <w:p w14:paraId="6911275A" w14:textId="77777777" w:rsidR="00976DB4" w:rsidRPr="00BD2FD0" w:rsidRDefault="00976DB4" w:rsidP="00976DB4">
            <w:pPr>
              <w:rPr>
                <w:rFonts w:ascii="GHEA Grapalat" w:hAnsi="GHEA Grapalat" w:cs="Arial"/>
                <w:color w:val="000000"/>
                <w:sz w:val="18"/>
                <w:szCs w:val="18"/>
              </w:rPr>
            </w:pPr>
            <w:r w:rsidRPr="00BD2FD0">
              <w:rPr>
                <w:rFonts w:ascii="GHEA Grapalat" w:hAnsi="GHEA Grapalat" w:cs="Arial"/>
                <w:color w:val="000000"/>
                <w:sz w:val="18"/>
                <w:szCs w:val="18"/>
              </w:rPr>
              <w:lastRenderedPageBreak/>
              <w:t>Можно ходить через 24 часа после установки</w:t>
            </w:r>
          </w:p>
          <w:p w14:paraId="521F9F6E" w14:textId="77777777" w:rsidR="00976DB4" w:rsidRPr="00BD2FD0" w:rsidRDefault="00976DB4" w:rsidP="00976DB4">
            <w:pPr>
              <w:rPr>
                <w:rFonts w:ascii="GHEA Grapalat" w:hAnsi="GHEA Grapalat" w:cs="Arial"/>
                <w:color w:val="000000"/>
                <w:sz w:val="18"/>
                <w:szCs w:val="18"/>
              </w:rPr>
            </w:pPr>
            <w:r w:rsidRPr="00BD2FD0">
              <w:rPr>
                <w:rFonts w:ascii="GHEA Grapalat" w:hAnsi="GHEA Grapalat" w:cs="Arial"/>
                <w:color w:val="000000"/>
                <w:sz w:val="18"/>
                <w:szCs w:val="18"/>
              </w:rPr>
              <w:t>3-5 дней после установки - Полная механическая загрузка</w:t>
            </w:r>
          </w:p>
          <w:p w14:paraId="223422D8" w14:textId="77777777" w:rsidR="00976DB4" w:rsidRPr="00BD2FD0" w:rsidRDefault="00976DB4" w:rsidP="00976DB4">
            <w:pPr>
              <w:rPr>
                <w:rFonts w:ascii="GHEA Grapalat" w:hAnsi="GHEA Grapalat" w:cs="Arial"/>
                <w:color w:val="000000"/>
                <w:sz w:val="18"/>
                <w:szCs w:val="18"/>
                <w:lang w:val="hy-AM"/>
              </w:rPr>
            </w:pPr>
            <w:r w:rsidRPr="00BD2FD0">
              <w:rPr>
                <w:rFonts w:ascii="GHEA Grapalat" w:hAnsi="GHEA Grapalat" w:cs="Arial"/>
                <w:b/>
                <w:color w:val="000000"/>
                <w:sz w:val="18"/>
                <w:szCs w:val="18"/>
                <w:lang w:val="hy-AM"/>
              </w:rPr>
              <w:t>Описание работы</w:t>
            </w:r>
            <w:r w:rsidRPr="00BD2FD0">
              <w:rPr>
                <w:rFonts w:ascii="GHEA Grapalat" w:hAnsi="GHEA Grapalat" w:cs="Arial"/>
                <w:color w:val="000000"/>
                <w:sz w:val="18"/>
                <w:szCs w:val="18"/>
                <w:lang w:val="hy-AM"/>
              </w:rPr>
              <w:t>:</w:t>
            </w:r>
          </w:p>
          <w:p w14:paraId="452970D1" w14:textId="77777777" w:rsidR="00976DB4" w:rsidRPr="00BD2FD0" w:rsidRDefault="00976DB4" w:rsidP="00976DB4">
            <w:pPr>
              <w:rPr>
                <w:rFonts w:ascii="GHEA Grapalat" w:hAnsi="GHEA Grapalat" w:cs="Arial"/>
                <w:color w:val="000000"/>
                <w:sz w:val="18"/>
                <w:szCs w:val="18"/>
                <w:lang w:val="hy-AM"/>
              </w:rPr>
            </w:pPr>
            <w:r w:rsidRPr="00BD2FD0">
              <w:rPr>
                <w:rFonts w:ascii="GHEA Grapalat" w:hAnsi="GHEA Grapalat" w:cs="Arial"/>
                <w:color w:val="000000"/>
                <w:sz w:val="18"/>
                <w:szCs w:val="18"/>
                <w:lang w:val="hy-AM"/>
              </w:rPr>
              <w:t>Работы по сносу</w:t>
            </w:r>
          </w:p>
          <w:p w14:paraId="61D9CC2E" w14:textId="77777777" w:rsidR="00976DB4" w:rsidRPr="00BD2FD0" w:rsidRDefault="00976DB4" w:rsidP="00976DB4">
            <w:pPr>
              <w:rPr>
                <w:rFonts w:ascii="GHEA Grapalat" w:hAnsi="GHEA Grapalat" w:cs="Arial"/>
                <w:color w:val="000000"/>
                <w:sz w:val="18"/>
                <w:szCs w:val="18"/>
                <w:lang w:val="hy-AM"/>
              </w:rPr>
            </w:pPr>
            <w:r w:rsidRPr="00BD2FD0">
              <w:rPr>
                <w:rFonts w:ascii="GHEA Grapalat" w:hAnsi="GHEA Grapalat" w:cs="Arial"/>
                <w:color w:val="000000"/>
                <w:sz w:val="18"/>
                <w:szCs w:val="18"/>
                <w:lang w:val="hy-AM"/>
              </w:rPr>
              <w:t>Снос излишков бетона, асфальта и верхнего слоя почвы, погрузка на самосвалы и транспортировка на расстояние 13 км.</w:t>
            </w:r>
          </w:p>
          <w:p w14:paraId="7B7ADAC5" w14:textId="77777777" w:rsidR="00976DB4" w:rsidRPr="00BD2FD0" w:rsidRDefault="00976DB4" w:rsidP="00976DB4">
            <w:pPr>
              <w:rPr>
                <w:rFonts w:ascii="GHEA Grapalat" w:hAnsi="GHEA Grapalat" w:cs="Arial"/>
                <w:color w:val="000000"/>
                <w:sz w:val="18"/>
                <w:szCs w:val="18"/>
                <w:lang w:val="hy-AM"/>
              </w:rPr>
            </w:pPr>
            <w:r w:rsidRPr="00BD2FD0">
              <w:rPr>
                <w:rFonts w:ascii="GHEA Grapalat" w:hAnsi="GHEA Grapalat" w:cs="Arial"/>
                <w:color w:val="000000"/>
                <w:sz w:val="18"/>
                <w:szCs w:val="18"/>
                <w:lang w:val="hy-AM"/>
              </w:rPr>
              <w:t xml:space="preserve">        Ремонтные работы</w:t>
            </w:r>
          </w:p>
          <w:p w14:paraId="3327C482" w14:textId="77777777" w:rsidR="00976DB4" w:rsidRPr="00BD2FD0" w:rsidRDefault="00976DB4" w:rsidP="00976DB4">
            <w:pPr>
              <w:rPr>
                <w:rFonts w:ascii="GHEA Grapalat" w:hAnsi="GHEA Grapalat" w:cs="Arial"/>
                <w:color w:val="000000"/>
                <w:sz w:val="18"/>
                <w:szCs w:val="18"/>
                <w:lang w:val="hy-AM"/>
              </w:rPr>
            </w:pPr>
            <w:r w:rsidRPr="00BD2FD0">
              <w:rPr>
                <w:rFonts w:ascii="GHEA Grapalat" w:hAnsi="GHEA Grapalat" w:cs="Arial"/>
                <w:color w:val="000000"/>
                <w:sz w:val="18"/>
                <w:szCs w:val="18"/>
                <w:lang w:val="hy-AM"/>
              </w:rPr>
              <w:t xml:space="preserve"> Монтаж базальтовых бордюров 200х100 мм /с бетонным основанием/</w:t>
            </w:r>
          </w:p>
          <w:p w14:paraId="17AA7C55" w14:textId="77777777" w:rsidR="00976DB4" w:rsidRPr="00BD2FD0" w:rsidRDefault="00976DB4" w:rsidP="00976DB4">
            <w:pPr>
              <w:rPr>
                <w:rFonts w:ascii="GHEA Grapalat" w:hAnsi="GHEA Grapalat" w:cs="Arial"/>
                <w:color w:val="000000"/>
                <w:sz w:val="18"/>
                <w:szCs w:val="18"/>
                <w:lang w:val="hy-AM"/>
              </w:rPr>
            </w:pPr>
            <w:r w:rsidRPr="00BD2FD0">
              <w:rPr>
                <w:rFonts w:ascii="GHEA Grapalat" w:hAnsi="GHEA Grapalat" w:cs="Arial"/>
                <w:color w:val="000000"/>
                <w:sz w:val="18"/>
                <w:szCs w:val="18"/>
                <w:lang w:val="hy-AM"/>
              </w:rPr>
              <w:t>Установка бетонных бордюров размером 200х80 мм /с бетонным основанием/</w:t>
            </w:r>
          </w:p>
          <w:p w14:paraId="027078D6" w14:textId="77777777" w:rsidR="00976DB4" w:rsidRPr="00BD2FD0" w:rsidRDefault="00976DB4" w:rsidP="00976DB4">
            <w:pPr>
              <w:rPr>
                <w:rFonts w:ascii="GHEA Grapalat" w:hAnsi="GHEA Grapalat" w:cs="Arial"/>
                <w:color w:val="000000"/>
                <w:sz w:val="18"/>
                <w:szCs w:val="18"/>
                <w:lang w:val="hy-AM"/>
              </w:rPr>
            </w:pPr>
            <w:r w:rsidRPr="00BD2FD0">
              <w:rPr>
                <w:rFonts w:ascii="GHEA Grapalat" w:hAnsi="GHEA Grapalat" w:cs="Arial"/>
                <w:color w:val="000000"/>
                <w:sz w:val="18"/>
                <w:szCs w:val="18"/>
                <w:lang w:val="hy-AM"/>
              </w:rPr>
              <w:t>Подготовка слоя гравия под резиновое покрытие толщиной 70 мм.</w:t>
            </w:r>
          </w:p>
          <w:p w14:paraId="2FD866CF" w14:textId="77777777" w:rsidR="00976DB4" w:rsidRPr="00BD2FD0" w:rsidRDefault="00976DB4" w:rsidP="00976DB4">
            <w:pPr>
              <w:rPr>
                <w:rFonts w:ascii="GHEA Grapalat" w:hAnsi="GHEA Grapalat" w:cs="Arial"/>
                <w:color w:val="000000"/>
                <w:sz w:val="18"/>
                <w:szCs w:val="18"/>
                <w:lang w:val="hy-AM"/>
              </w:rPr>
            </w:pPr>
            <w:r w:rsidRPr="00BD2FD0">
              <w:rPr>
                <w:rFonts w:ascii="GHEA Grapalat" w:hAnsi="GHEA Grapalat" w:cs="Arial"/>
                <w:color w:val="000000"/>
                <w:sz w:val="18"/>
                <w:szCs w:val="18"/>
                <w:lang w:val="hy-AM"/>
              </w:rPr>
              <w:t>Выполнение бетонного слоя толщиной 70 мм из бетона класса В-12,5</w:t>
            </w:r>
          </w:p>
          <w:p w14:paraId="1BECEE77" w14:textId="77777777" w:rsidR="00976DB4" w:rsidRPr="00BD2FD0" w:rsidRDefault="00976DB4" w:rsidP="00976DB4">
            <w:pPr>
              <w:rPr>
                <w:rFonts w:ascii="GHEA Grapalat" w:hAnsi="GHEA Grapalat" w:cs="Arial"/>
                <w:color w:val="000000"/>
                <w:sz w:val="18"/>
                <w:szCs w:val="18"/>
                <w:lang w:val="hy-AM"/>
              </w:rPr>
            </w:pPr>
            <w:r w:rsidRPr="00BD2FD0">
              <w:rPr>
                <w:rFonts w:ascii="GHEA Grapalat" w:hAnsi="GHEA Grapalat" w:cs="Arial"/>
                <w:color w:val="000000"/>
                <w:sz w:val="18"/>
                <w:szCs w:val="18"/>
                <w:lang w:val="hy-AM"/>
              </w:rPr>
              <w:t>Монтаж сетки 100х100х4мм</w:t>
            </w:r>
          </w:p>
          <w:p w14:paraId="6B851ED9" w14:textId="77777777" w:rsidR="00976DB4" w:rsidRPr="00BD2FD0" w:rsidRDefault="00976DB4" w:rsidP="00976DB4">
            <w:pPr>
              <w:rPr>
                <w:rFonts w:ascii="GHEA Grapalat" w:hAnsi="GHEA Grapalat" w:cs="Arial"/>
                <w:color w:val="000000"/>
                <w:sz w:val="18"/>
                <w:szCs w:val="18"/>
                <w:lang w:val="hy-AM"/>
              </w:rPr>
            </w:pPr>
            <w:r w:rsidRPr="00BD2FD0">
              <w:rPr>
                <w:rFonts w:ascii="GHEA Grapalat" w:hAnsi="GHEA Grapalat" w:cs="Arial"/>
                <w:color w:val="000000"/>
                <w:sz w:val="18"/>
                <w:szCs w:val="18"/>
                <w:lang w:val="hy-AM"/>
              </w:rPr>
              <w:t>Стоимость сетки 100x100x4 мм</w:t>
            </w:r>
          </w:p>
          <w:p w14:paraId="6CFD5FF1" w14:textId="77777777" w:rsidR="00976DB4" w:rsidRPr="00BD2FD0" w:rsidRDefault="00976DB4" w:rsidP="00976DB4">
            <w:pPr>
              <w:rPr>
                <w:rFonts w:ascii="GHEA Grapalat" w:hAnsi="GHEA Grapalat" w:cs="Arial"/>
                <w:color w:val="000000"/>
                <w:sz w:val="18"/>
                <w:szCs w:val="18"/>
                <w:lang w:val="hy-AM"/>
              </w:rPr>
            </w:pPr>
            <w:r w:rsidRPr="00BD2FD0">
              <w:rPr>
                <w:rFonts w:ascii="GHEA Grapalat" w:hAnsi="GHEA Grapalat" w:cs="Arial"/>
                <w:color w:val="000000"/>
                <w:sz w:val="18"/>
                <w:szCs w:val="18"/>
                <w:lang w:val="hy-AM"/>
              </w:rPr>
              <w:t>Сверление, очистка, подготовка и грунтование дренажных отверстий на детской игровой площадке</w:t>
            </w:r>
          </w:p>
          <w:p w14:paraId="4F569D28" w14:textId="77777777" w:rsidR="00976DB4" w:rsidRPr="00BD2FD0" w:rsidRDefault="00976DB4" w:rsidP="00976DB4">
            <w:pPr>
              <w:rPr>
                <w:rFonts w:ascii="GHEA Grapalat" w:hAnsi="GHEA Grapalat" w:cs="Arial"/>
                <w:color w:val="000000"/>
                <w:sz w:val="18"/>
                <w:szCs w:val="18"/>
                <w:lang w:val="hy-AM"/>
              </w:rPr>
            </w:pPr>
            <w:r w:rsidRPr="00BD2FD0">
              <w:rPr>
                <w:rFonts w:ascii="GHEA Grapalat" w:hAnsi="GHEA Grapalat" w:cs="Arial"/>
                <w:color w:val="000000"/>
                <w:sz w:val="18"/>
                <w:szCs w:val="18"/>
                <w:lang w:val="hy-AM"/>
              </w:rPr>
              <w:t>Монтаж бесшовного прозрачного цветного (1-3 мм) фракционного резинового покрытия - S=18-20 мм</w:t>
            </w:r>
          </w:p>
          <w:p w14:paraId="48D7E411" w14:textId="77777777" w:rsidR="00976DB4" w:rsidRPr="00BD2FD0" w:rsidRDefault="00976DB4" w:rsidP="00976DB4">
            <w:pPr>
              <w:rPr>
                <w:rFonts w:ascii="GHEA Grapalat" w:hAnsi="GHEA Grapalat" w:cs="Arial"/>
                <w:b/>
                <w:color w:val="000000"/>
                <w:sz w:val="18"/>
                <w:szCs w:val="18"/>
                <w:lang w:val="hy-AM"/>
              </w:rPr>
            </w:pPr>
            <w:r w:rsidRPr="00BD2FD0">
              <w:rPr>
                <w:rFonts w:ascii="GHEA Grapalat" w:hAnsi="GHEA Grapalat" w:cs="Arial"/>
                <w:b/>
                <w:color w:val="000000"/>
                <w:sz w:val="18"/>
                <w:szCs w:val="18"/>
                <w:lang w:val="hy-AM"/>
              </w:rPr>
              <w:t>ТЕХНИЧЕСКОЕ ЗАДАНИЕ</w:t>
            </w:r>
          </w:p>
          <w:p w14:paraId="1D554688" w14:textId="77777777" w:rsidR="00976DB4" w:rsidRPr="00BD2FD0" w:rsidRDefault="00976DB4" w:rsidP="00976DB4">
            <w:pPr>
              <w:rPr>
                <w:rFonts w:ascii="GHEA Grapalat" w:hAnsi="GHEA Grapalat" w:cs="Arial"/>
                <w:color w:val="000000"/>
                <w:sz w:val="18"/>
                <w:szCs w:val="18"/>
                <w:lang w:val="hy-AM"/>
              </w:rPr>
            </w:pPr>
            <w:r w:rsidRPr="00BD2FD0">
              <w:rPr>
                <w:rFonts w:ascii="GHEA Grapalat" w:hAnsi="GHEA Grapalat" w:cs="Arial"/>
                <w:color w:val="000000"/>
                <w:sz w:val="18"/>
                <w:szCs w:val="18"/>
                <w:lang w:val="hy-AM"/>
              </w:rPr>
              <w:t xml:space="preserve">  Выполнять работы в соответствии со строительными нормами, правилами и техническими условиями.</w:t>
            </w:r>
          </w:p>
          <w:p w14:paraId="176E3693" w14:textId="6B7F8786" w:rsidR="007075E5" w:rsidRPr="007075E5" w:rsidRDefault="00976DB4" w:rsidP="00976DB4">
            <w:pPr>
              <w:jc w:val="center"/>
              <w:rPr>
                <w:rFonts w:ascii="GHEA Grapalat" w:hAnsi="GHEA Grapalat"/>
                <w:sz w:val="20"/>
                <w:szCs w:val="20"/>
                <w:lang w:val="hy-AM"/>
              </w:rPr>
            </w:pPr>
            <w:r w:rsidRPr="00BD2FD0">
              <w:rPr>
                <w:rFonts w:ascii="GHEA Grapalat" w:hAnsi="GHEA Grapalat" w:cs="Arial"/>
                <w:color w:val="000000"/>
                <w:sz w:val="18"/>
                <w:szCs w:val="18"/>
                <w:lang w:val="hy-AM"/>
              </w:rPr>
              <w:t>Обеспечить документы, подтверждающие качество строительных материалов, используемых при строительстве (сертификаты, технические паспорта, протоколы лабораторных обследований и испытаний и др.) и их соответствие стандартам, техническим и другим нормативным требованиям. В течение гарантийного срока, в случае изменения цвета, износа, трещин и других дефектов, поставщик обязан восстановить резиновое покрытие за свой счет в разумный срок.</w:t>
            </w:r>
          </w:p>
        </w:tc>
        <w:tc>
          <w:tcPr>
            <w:tcW w:w="810" w:type="dxa"/>
            <w:vAlign w:val="center"/>
          </w:tcPr>
          <w:p w14:paraId="430F3402" w14:textId="77777777" w:rsidR="002B6C57" w:rsidRDefault="002B6C57" w:rsidP="007075E5">
            <w:pPr>
              <w:jc w:val="center"/>
              <w:rPr>
                <w:rFonts w:ascii="GHEA Grapalat" w:hAnsi="GHEA Grapalat"/>
                <w:sz w:val="20"/>
                <w:szCs w:val="20"/>
                <w:lang w:val="hy-AM"/>
              </w:rPr>
            </w:pPr>
          </w:p>
          <w:p w14:paraId="7A30726D" w14:textId="28D9B55B" w:rsidR="007075E5" w:rsidRPr="007075E5" w:rsidRDefault="007075E5" w:rsidP="007075E5">
            <w:pPr>
              <w:jc w:val="center"/>
              <w:rPr>
                <w:rFonts w:ascii="GHEA Grapalat" w:hAnsi="GHEA Grapalat"/>
                <w:sz w:val="20"/>
                <w:szCs w:val="20"/>
                <w:lang w:val="hy-AM"/>
              </w:rPr>
            </w:pPr>
            <w:r w:rsidRPr="007075E5">
              <w:rPr>
                <w:rFonts w:ascii="GHEA Grapalat" w:hAnsi="GHEA Grapalat"/>
                <w:sz w:val="20"/>
                <w:szCs w:val="20"/>
                <w:lang w:val="hy-AM"/>
              </w:rPr>
              <w:t>драм</w:t>
            </w:r>
          </w:p>
        </w:tc>
        <w:tc>
          <w:tcPr>
            <w:tcW w:w="1260" w:type="dxa"/>
            <w:vAlign w:val="center"/>
          </w:tcPr>
          <w:p w14:paraId="2FA2B550" w14:textId="77777777" w:rsidR="007075E5" w:rsidRPr="007075E5" w:rsidRDefault="007075E5" w:rsidP="007075E5">
            <w:pPr>
              <w:jc w:val="center"/>
              <w:rPr>
                <w:rFonts w:ascii="GHEA Grapalat" w:hAnsi="GHEA Grapalat"/>
                <w:sz w:val="20"/>
                <w:szCs w:val="20"/>
                <w:lang w:val="hy-AM"/>
              </w:rPr>
            </w:pPr>
          </w:p>
          <w:p w14:paraId="30AB7503" w14:textId="501CCEBD" w:rsidR="007075E5" w:rsidRPr="007075E5" w:rsidRDefault="00976DB4" w:rsidP="007075E5">
            <w:pPr>
              <w:jc w:val="center"/>
              <w:rPr>
                <w:rFonts w:ascii="GHEA Grapalat" w:hAnsi="GHEA Grapalat"/>
                <w:sz w:val="20"/>
                <w:szCs w:val="20"/>
                <w:lang w:val="hy-AM"/>
              </w:rPr>
            </w:pPr>
            <w:r>
              <w:rPr>
                <w:rFonts w:ascii="GHEA Grapalat" w:hAnsi="GHEA Grapalat" w:cs="Arial"/>
                <w:color w:val="000000"/>
                <w:sz w:val="18"/>
                <w:szCs w:val="18"/>
                <w:lang w:val="hy-AM"/>
              </w:rPr>
              <w:t>24 499 740</w:t>
            </w:r>
          </w:p>
        </w:tc>
        <w:tc>
          <w:tcPr>
            <w:tcW w:w="1350" w:type="dxa"/>
            <w:vAlign w:val="center"/>
          </w:tcPr>
          <w:p w14:paraId="0DCA5AE5" w14:textId="77777777" w:rsidR="002B6C57" w:rsidRDefault="002B6C57" w:rsidP="007075E5">
            <w:pPr>
              <w:jc w:val="center"/>
              <w:rPr>
                <w:rFonts w:ascii="GHEA Grapalat" w:hAnsi="GHEA Grapalat"/>
                <w:sz w:val="16"/>
                <w:szCs w:val="16"/>
                <w:lang w:val="hy-AM"/>
              </w:rPr>
            </w:pPr>
          </w:p>
          <w:p w14:paraId="54EC5242" w14:textId="394B034C" w:rsidR="007075E5" w:rsidRPr="007075E5" w:rsidRDefault="00976DB4" w:rsidP="007075E5">
            <w:pPr>
              <w:jc w:val="center"/>
              <w:rPr>
                <w:rFonts w:ascii="GHEA Grapalat" w:hAnsi="GHEA Grapalat"/>
                <w:sz w:val="20"/>
                <w:szCs w:val="20"/>
                <w:lang w:val="hy-AM"/>
              </w:rPr>
            </w:pPr>
            <w:r w:rsidRPr="00BD2FD0">
              <w:rPr>
                <w:rFonts w:ascii="GHEA Grapalat" w:hAnsi="GHEA Grapalat"/>
                <w:sz w:val="16"/>
                <w:szCs w:val="16"/>
              </w:rPr>
              <w:t>Административный район Ачапняк</w:t>
            </w:r>
          </w:p>
        </w:tc>
        <w:tc>
          <w:tcPr>
            <w:tcW w:w="1980" w:type="dxa"/>
            <w:vAlign w:val="bottom"/>
          </w:tcPr>
          <w:p w14:paraId="257F3B04" w14:textId="11A71218" w:rsidR="007075E5" w:rsidRPr="007075E5" w:rsidRDefault="002B6C57" w:rsidP="002B6C57">
            <w:pPr>
              <w:spacing w:before="240"/>
              <w:rPr>
                <w:rFonts w:ascii="GHEA Grapalat" w:hAnsi="GHEA Grapalat"/>
                <w:sz w:val="20"/>
                <w:szCs w:val="20"/>
                <w:lang w:val="hy-AM"/>
              </w:rPr>
            </w:pPr>
            <w:r w:rsidRPr="002B6C57">
              <w:rPr>
                <w:rFonts w:ascii="GHEA Grapalat" w:hAnsi="GHEA Grapalat"/>
                <w:sz w:val="20"/>
                <w:szCs w:val="20"/>
                <w:lang w:val="hy-AM"/>
              </w:rPr>
              <w:t>Строительные работы, предусмотренные договором, начинаются со дня вступления в силу договора на оказание услуг по техническому надзору и продолжаются до 30.09.2026.</w:t>
            </w:r>
          </w:p>
        </w:tc>
      </w:tr>
    </w:tbl>
    <w:p w14:paraId="1B977CC2" w14:textId="77777777" w:rsidR="007A5778" w:rsidRDefault="007A5778" w:rsidP="001C41D7">
      <w:pPr>
        <w:widowControl w:val="0"/>
        <w:spacing w:after="160" w:line="360" w:lineRule="auto"/>
        <w:jc w:val="center"/>
        <w:rPr>
          <w:rFonts w:ascii="GHEA Grapalat" w:hAnsi="GHEA Grapalat"/>
          <w:b/>
          <w:sz w:val="28"/>
          <w:szCs w:val="28"/>
          <w:lang w:val="hy-AM"/>
        </w:rPr>
      </w:pPr>
    </w:p>
    <w:p w14:paraId="65AB644E" w14:textId="77777777" w:rsidR="00A7594A" w:rsidRDefault="00A7594A" w:rsidP="001C41D7">
      <w:pPr>
        <w:widowControl w:val="0"/>
        <w:spacing w:after="160" w:line="360" w:lineRule="auto"/>
        <w:jc w:val="center"/>
        <w:rPr>
          <w:rFonts w:ascii="GHEA Grapalat" w:hAnsi="GHEA Grapalat"/>
          <w:b/>
          <w:sz w:val="28"/>
          <w:szCs w:val="28"/>
          <w:lang w:val="hy-AM"/>
        </w:rPr>
      </w:pPr>
    </w:p>
    <w:p w14:paraId="125A7971" w14:textId="77777777" w:rsidR="00A7594A" w:rsidRDefault="00A7594A" w:rsidP="001C41D7">
      <w:pPr>
        <w:widowControl w:val="0"/>
        <w:spacing w:after="160" w:line="360" w:lineRule="auto"/>
        <w:jc w:val="center"/>
        <w:rPr>
          <w:rFonts w:ascii="GHEA Grapalat" w:hAnsi="GHEA Grapalat"/>
          <w:b/>
          <w:sz w:val="28"/>
          <w:szCs w:val="28"/>
          <w:lang w:val="hy-AM"/>
        </w:rPr>
      </w:pPr>
    </w:p>
    <w:p w14:paraId="57BED729" w14:textId="77777777" w:rsidR="00A7594A" w:rsidRDefault="00A7594A" w:rsidP="001C41D7">
      <w:pPr>
        <w:widowControl w:val="0"/>
        <w:spacing w:after="160" w:line="360" w:lineRule="auto"/>
        <w:jc w:val="center"/>
        <w:rPr>
          <w:rFonts w:ascii="GHEA Grapalat" w:hAnsi="GHEA Grapalat"/>
          <w:b/>
          <w:sz w:val="28"/>
          <w:szCs w:val="28"/>
          <w:lang w:val="hy-AM"/>
        </w:rPr>
      </w:pPr>
    </w:p>
    <w:p w14:paraId="76B3C330" w14:textId="77777777" w:rsidR="00A7594A" w:rsidRDefault="00A7594A" w:rsidP="001C41D7">
      <w:pPr>
        <w:widowControl w:val="0"/>
        <w:spacing w:after="160" w:line="360" w:lineRule="auto"/>
        <w:jc w:val="center"/>
        <w:rPr>
          <w:rFonts w:ascii="GHEA Grapalat" w:hAnsi="GHEA Grapalat"/>
          <w:b/>
          <w:sz w:val="28"/>
          <w:szCs w:val="28"/>
          <w:lang w:val="hy-AM"/>
        </w:rPr>
      </w:pPr>
    </w:p>
    <w:p w14:paraId="572FD515" w14:textId="77777777" w:rsidR="00A7594A" w:rsidRDefault="00A7594A" w:rsidP="001C41D7">
      <w:pPr>
        <w:widowControl w:val="0"/>
        <w:spacing w:after="160" w:line="360" w:lineRule="auto"/>
        <w:jc w:val="center"/>
        <w:rPr>
          <w:rFonts w:ascii="GHEA Grapalat" w:hAnsi="GHEA Grapalat"/>
          <w:b/>
          <w:sz w:val="28"/>
          <w:szCs w:val="28"/>
          <w:lang w:val="hy-AM"/>
        </w:rPr>
      </w:pPr>
    </w:p>
    <w:p w14:paraId="03212488" w14:textId="77777777" w:rsidR="00A7594A" w:rsidRPr="00A7594A" w:rsidRDefault="00A7594A" w:rsidP="001C41D7">
      <w:pPr>
        <w:widowControl w:val="0"/>
        <w:spacing w:after="160" w:line="360" w:lineRule="auto"/>
        <w:jc w:val="center"/>
        <w:rPr>
          <w:rFonts w:ascii="GHEA Grapalat" w:hAnsi="GHEA Grapalat"/>
          <w:b/>
          <w:sz w:val="28"/>
          <w:szCs w:val="28"/>
          <w:lang w:val="hy-AM"/>
        </w:rPr>
      </w:pPr>
    </w:p>
    <w:p w14:paraId="40C507DD" w14:textId="1EE6E979"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61CB6F0B" w14:textId="58EE62E1" w:rsidR="001C41D7" w:rsidRDefault="00A52966" w:rsidP="00A7594A">
      <w:pPr>
        <w:widowControl w:val="0"/>
        <w:tabs>
          <w:tab w:val="left" w:pos="8730"/>
        </w:tabs>
        <w:spacing w:after="160" w:line="360" w:lineRule="auto"/>
        <w:jc w:val="center"/>
        <w:rPr>
          <w:rFonts w:ascii="GHEA Grapalat" w:hAnsi="GHEA Grapalat"/>
          <w:bCs/>
          <w:sz w:val="22"/>
          <w:szCs w:val="22"/>
          <w:lang w:val="hy-AM"/>
        </w:rPr>
      </w:pPr>
      <w:r>
        <w:rPr>
          <w:rFonts w:ascii="GHEA Grapalat" w:hAnsi="GHEA Grapalat"/>
          <w:bCs/>
          <w:sz w:val="22"/>
          <w:szCs w:val="22"/>
          <w:lang w:val="hy-AM"/>
        </w:rPr>
        <w:t>ЗАКУПКА И УКЛАДКА РЕЗИНОВОГО ПОКРЫТИЯ ДЛЯ ДЕТСКИХ ПЛОЩАДОК В АДМИНИСТРАТИВНОМ РАЙОНЕ АДЖАПНЯК ГОРОДА ЕРЕВАНА.</w:t>
      </w:r>
    </w:p>
    <w:p w14:paraId="60D57DBB" w14:textId="77777777" w:rsidR="00A7594A" w:rsidRDefault="00A7594A" w:rsidP="00A7594A">
      <w:pPr>
        <w:widowControl w:val="0"/>
        <w:tabs>
          <w:tab w:val="left" w:pos="8730"/>
        </w:tabs>
        <w:spacing w:after="160" w:line="360" w:lineRule="auto"/>
        <w:jc w:val="center"/>
        <w:rPr>
          <w:rFonts w:ascii="GHEA Grapalat" w:hAnsi="GHEA Grapalat"/>
          <w:bCs/>
          <w:sz w:val="22"/>
          <w:szCs w:val="22"/>
          <w:lang w:val="hy-AM"/>
        </w:rPr>
      </w:pPr>
    </w:p>
    <w:p w14:paraId="5CA34321" w14:textId="2F6F0BEE" w:rsidR="007075E5" w:rsidRDefault="007075E5" w:rsidP="007075E5">
      <w:pPr>
        <w:ind w:left="5664" w:firstLine="708"/>
        <w:jc w:val="center"/>
        <w:rPr>
          <w:rFonts w:ascii="GHEA Grapalat" w:hAnsi="GHEA Grapalat"/>
          <w:sz w:val="18"/>
          <w:szCs w:val="18"/>
          <w:lang w:val="hy-AM"/>
        </w:rPr>
      </w:pPr>
      <w:r>
        <w:rPr>
          <w:rFonts w:ascii="GHEA Grapalat" w:hAnsi="GHEA Grapalat"/>
          <w:sz w:val="18"/>
          <w:szCs w:val="18"/>
          <w:lang w:val="hy-AM"/>
        </w:rPr>
        <w:t xml:space="preserve">                                </w:t>
      </w:r>
      <w:r w:rsidRPr="00466C0B">
        <w:rPr>
          <w:rFonts w:ascii="GHEA Grapalat" w:hAnsi="GHEA Grapalat"/>
          <w:sz w:val="18"/>
          <w:szCs w:val="18"/>
        </w:rPr>
        <w:t>Драмов РА</w:t>
      </w:r>
    </w:p>
    <w:p w14:paraId="0A76CCD9" w14:textId="77777777" w:rsidR="00A7594A" w:rsidRPr="00A7594A" w:rsidRDefault="00A7594A" w:rsidP="007075E5">
      <w:pPr>
        <w:ind w:left="5664" w:firstLine="708"/>
        <w:jc w:val="center"/>
        <w:rPr>
          <w:sz w:val="20"/>
          <w:szCs w:val="20"/>
          <w:lang w:val="hy-AM"/>
        </w:rPr>
      </w:pPr>
    </w:p>
    <w:tbl>
      <w:tblPr>
        <w:tblW w:w="10620" w:type="dxa"/>
        <w:tblInd w:w="-432" w:type="dxa"/>
        <w:tblLook w:val="04A0" w:firstRow="1" w:lastRow="0" w:firstColumn="1" w:lastColumn="0" w:noHBand="0" w:noVBand="1"/>
      </w:tblPr>
      <w:tblGrid>
        <w:gridCol w:w="630"/>
        <w:gridCol w:w="1982"/>
        <w:gridCol w:w="1348"/>
        <w:gridCol w:w="1641"/>
        <w:gridCol w:w="1530"/>
        <w:gridCol w:w="3489"/>
      </w:tblGrid>
      <w:tr w:rsidR="00A7594A" w:rsidRPr="00A7594A" w14:paraId="155DB230" w14:textId="77777777" w:rsidTr="00A7594A">
        <w:trPr>
          <w:trHeight w:val="960"/>
        </w:trPr>
        <w:tc>
          <w:tcPr>
            <w:tcW w:w="630" w:type="dxa"/>
            <w:tcBorders>
              <w:top w:val="single" w:sz="4" w:space="0" w:color="auto"/>
              <w:left w:val="single" w:sz="4" w:space="0" w:color="auto"/>
              <w:bottom w:val="single" w:sz="4" w:space="0" w:color="auto"/>
              <w:right w:val="single" w:sz="4" w:space="0" w:color="auto"/>
            </w:tcBorders>
            <w:shd w:val="clear" w:color="000000" w:fill="FFFFFF"/>
            <w:hideMark/>
          </w:tcPr>
          <w:p w14:paraId="60709C7C" w14:textId="77777777" w:rsidR="00A7594A" w:rsidRDefault="00A7594A">
            <w:pPr>
              <w:jc w:val="center"/>
              <w:rPr>
                <w:rFonts w:ascii="Arial LatArm" w:hAnsi="Arial LatArm" w:cs="Arial"/>
                <w:sz w:val="18"/>
                <w:szCs w:val="18"/>
              </w:rPr>
            </w:pPr>
            <w:r>
              <w:rPr>
                <w:rFonts w:ascii="Arial LatArm" w:hAnsi="Arial LatArm" w:cs="Arial"/>
                <w:sz w:val="18"/>
                <w:szCs w:val="18"/>
              </w:rPr>
              <w:t xml:space="preserve">Ñ/Ñ </w:t>
            </w:r>
          </w:p>
        </w:tc>
        <w:tc>
          <w:tcPr>
            <w:tcW w:w="1982" w:type="dxa"/>
            <w:tcBorders>
              <w:top w:val="single" w:sz="4" w:space="0" w:color="auto"/>
              <w:left w:val="nil"/>
              <w:bottom w:val="single" w:sz="4" w:space="0" w:color="auto"/>
              <w:right w:val="single" w:sz="4" w:space="0" w:color="auto"/>
            </w:tcBorders>
            <w:shd w:val="clear" w:color="000000" w:fill="FFFFFF"/>
            <w:hideMark/>
          </w:tcPr>
          <w:p w14:paraId="5B30314A" w14:textId="77777777" w:rsidR="00A7594A" w:rsidRDefault="00A7594A">
            <w:pPr>
              <w:jc w:val="center"/>
              <w:rPr>
                <w:rFonts w:ascii="Arial LatArm" w:hAnsi="Arial LatArm" w:cs="Arial"/>
                <w:sz w:val="18"/>
                <w:szCs w:val="18"/>
              </w:rPr>
            </w:pPr>
            <w:r>
              <w:rPr>
                <w:rFonts w:ascii="Arial LatArm" w:hAnsi="Arial LatArm" w:cs="Arial"/>
                <w:sz w:val="18"/>
                <w:szCs w:val="18"/>
              </w:rPr>
              <w:t>Աշխատանքների անվանումը                    Наименование работ</w:t>
            </w:r>
          </w:p>
        </w:tc>
        <w:tc>
          <w:tcPr>
            <w:tcW w:w="1348" w:type="dxa"/>
            <w:tcBorders>
              <w:top w:val="single" w:sz="4" w:space="0" w:color="auto"/>
              <w:left w:val="nil"/>
              <w:bottom w:val="single" w:sz="4" w:space="0" w:color="auto"/>
              <w:right w:val="single" w:sz="4" w:space="0" w:color="auto"/>
            </w:tcBorders>
            <w:shd w:val="clear" w:color="000000" w:fill="FFFFFF"/>
            <w:hideMark/>
          </w:tcPr>
          <w:p w14:paraId="62DFC177" w14:textId="77777777" w:rsidR="00A7594A" w:rsidRDefault="00A7594A">
            <w:pPr>
              <w:jc w:val="center"/>
              <w:rPr>
                <w:rFonts w:ascii="Arial LatArm" w:hAnsi="Arial LatArm" w:cs="Arial"/>
                <w:sz w:val="18"/>
                <w:szCs w:val="18"/>
              </w:rPr>
            </w:pPr>
            <w:r>
              <w:rPr>
                <w:rFonts w:ascii="Arial LatArm" w:hAnsi="Arial LatArm" w:cs="Arial"/>
                <w:sz w:val="18"/>
                <w:szCs w:val="18"/>
              </w:rPr>
              <w:t>Չափի միավոր  Единица измерения</w:t>
            </w:r>
          </w:p>
        </w:tc>
        <w:tc>
          <w:tcPr>
            <w:tcW w:w="1641" w:type="dxa"/>
            <w:tcBorders>
              <w:top w:val="single" w:sz="4" w:space="0" w:color="auto"/>
              <w:left w:val="nil"/>
              <w:bottom w:val="single" w:sz="4" w:space="0" w:color="auto"/>
              <w:right w:val="single" w:sz="4" w:space="0" w:color="auto"/>
            </w:tcBorders>
            <w:shd w:val="clear" w:color="000000" w:fill="FFFFFF"/>
            <w:hideMark/>
          </w:tcPr>
          <w:p w14:paraId="3D0DED6A" w14:textId="77777777" w:rsidR="00A7594A" w:rsidRDefault="00A7594A">
            <w:pPr>
              <w:jc w:val="center"/>
              <w:rPr>
                <w:rFonts w:ascii="Arial LatArm" w:hAnsi="Arial LatArm" w:cs="Arial"/>
                <w:sz w:val="18"/>
                <w:szCs w:val="18"/>
              </w:rPr>
            </w:pPr>
            <w:r>
              <w:rPr>
                <w:rFonts w:ascii="Arial LatArm" w:hAnsi="Arial LatArm" w:cs="Arial"/>
                <w:sz w:val="18"/>
                <w:szCs w:val="18"/>
              </w:rPr>
              <w:t>Քանակ Количество</w:t>
            </w:r>
          </w:p>
        </w:tc>
        <w:tc>
          <w:tcPr>
            <w:tcW w:w="1530" w:type="dxa"/>
            <w:tcBorders>
              <w:top w:val="single" w:sz="4" w:space="0" w:color="auto"/>
              <w:left w:val="nil"/>
              <w:bottom w:val="single" w:sz="4" w:space="0" w:color="auto"/>
              <w:right w:val="single" w:sz="4" w:space="0" w:color="auto"/>
            </w:tcBorders>
            <w:shd w:val="clear" w:color="000000" w:fill="FFFFFF"/>
            <w:hideMark/>
          </w:tcPr>
          <w:p w14:paraId="5A59C6A9" w14:textId="77777777" w:rsidR="00A7594A" w:rsidRDefault="00A7594A">
            <w:pPr>
              <w:jc w:val="center"/>
              <w:rPr>
                <w:rFonts w:ascii="Arial LatArm" w:hAnsi="Arial LatArm" w:cs="Arial"/>
                <w:sz w:val="18"/>
                <w:szCs w:val="18"/>
              </w:rPr>
            </w:pPr>
            <w:r>
              <w:rPr>
                <w:rFonts w:ascii="Arial LatArm" w:hAnsi="Arial LatArm" w:cs="Arial"/>
                <w:sz w:val="18"/>
                <w:szCs w:val="18"/>
              </w:rPr>
              <w:t>Միավորի արժեք հազ.դրամ                                                                                                                                                                                                                                                                                                                                                                                                                                                                                                        Цена за единицу в тысячах драмов</w:t>
            </w:r>
          </w:p>
        </w:tc>
        <w:tc>
          <w:tcPr>
            <w:tcW w:w="3489" w:type="dxa"/>
            <w:tcBorders>
              <w:top w:val="single" w:sz="4" w:space="0" w:color="auto"/>
              <w:left w:val="nil"/>
              <w:bottom w:val="single" w:sz="4" w:space="0" w:color="auto"/>
              <w:right w:val="single" w:sz="4" w:space="0" w:color="auto"/>
            </w:tcBorders>
            <w:shd w:val="clear" w:color="000000" w:fill="FFFFFF"/>
            <w:hideMark/>
          </w:tcPr>
          <w:p w14:paraId="4127225A" w14:textId="77777777" w:rsidR="00A7594A" w:rsidRPr="00A7594A" w:rsidRDefault="00A7594A" w:rsidP="00A7594A">
            <w:pPr>
              <w:tabs>
                <w:tab w:val="left" w:pos="3687"/>
              </w:tabs>
              <w:jc w:val="center"/>
              <w:rPr>
                <w:rFonts w:ascii="Arial LatArm" w:hAnsi="Arial LatArm" w:cs="Arial"/>
                <w:sz w:val="18"/>
                <w:szCs w:val="18"/>
                <w:lang w:val="hy-AM"/>
              </w:rPr>
            </w:pPr>
            <w:r w:rsidRPr="00A7594A">
              <w:rPr>
                <w:rFonts w:ascii="Arial LatArm" w:hAnsi="Arial LatArm" w:cs="Arial"/>
                <w:sz w:val="18"/>
                <w:szCs w:val="18"/>
                <w:lang w:val="hy-AM"/>
              </w:rPr>
              <w:t>Ընդհանուր արժեքը հազ. դրամ                                             Всего</w:t>
            </w:r>
          </w:p>
        </w:tc>
      </w:tr>
      <w:tr w:rsidR="00A7594A" w14:paraId="2CF2E2F5" w14:textId="77777777" w:rsidTr="00A7594A">
        <w:trPr>
          <w:trHeight w:val="255"/>
        </w:trPr>
        <w:tc>
          <w:tcPr>
            <w:tcW w:w="630" w:type="dxa"/>
            <w:tcBorders>
              <w:top w:val="nil"/>
              <w:left w:val="single" w:sz="4" w:space="0" w:color="auto"/>
              <w:bottom w:val="single" w:sz="4" w:space="0" w:color="auto"/>
              <w:right w:val="single" w:sz="4" w:space="0" w:color="auto"/>
            </w:tcBorders>
            <w:shd w:val="clear" w:color="000000" w:fill="FFFFFF"/>
            <w:hideMark/>
          </w:tcPr>
          <w:p w14:paraId="46898699" w14:textId="77777777" w:rsidR="00A7594A" w:rsidRDefault="00A7594A">
            <w:pPr>
              <w:jc w:val="center"/>
              <w:rPr>
                <w:rFonts w:ascii="Arial LatArm" w:hAnsi="Arial LatArm" w:cs="Arial"/>
                <w:sz w:val="18"/>
                <w:szCs w:val="18"/>
              </w:rPr>
            </w:pPr>
            <w:r>
              <w:rPr>
                <w:rFonts w:ascii="Arial LatArm" w:hAnsi="Arial LatArm" w:cs="Arial"/>
                <w:sz w:val="18"/>
                <w:szCs w:val="18"/>
              </w:rPr>
              <w:t>1</w:t>
            </w:r>
          </w:p>
        </w:tc>
        <w:tc>
          <w:tcPr>
            <w:tcW w:w="1982" w:type="dxa"/>
            <w:tcBorders>
              <w:top w:val="nil"/>
              <w:left w:val="nil"/>
              <w:bottom w:val="single" w:sz="4" w:space="0" w:color="auto"/>
              <w:right w:val="single" w:sz="4" w:space="0" w:color="auto"/>
            </w:tcBorders>
            <w:shd w:val="clear" w:color="000000" w:fill="FFFFFF"/>
            <w:hideMark/>
          </w:tcPr>
          <w:p w14:paraId="24FD6709" w14:textId="77777777" w:rsidR="00A7594A" w:rsidRDefault="00A7594A">
            <w:pPr>
              <w:jc w:val="center"/>
              <w:rPr>
                <w:rFonts w:ascii="Arial LatArm" w:hAnsi="Arial LatArm" w:cs="Arial"/>
                <w:sz w:val="18"/>
                <w:szCs w:val="18"/>
              </w:rPr>
            </w:pPr>
            <w:r>
              <w:rPr>
                <w:rFonts w:ascii="Arial LatArm" w:hAnsi="Arial LatArm" w:cs="Arial"/>
                <w:sz w:val="18"/>
                <w:szCs w:val="18"/>
              </w:rPr>
              <w:t>3</w:t>
            </w:r>
          </w:p>
        </w:tc>
        <w:tc>
          <w:tcPr>
            <w:tcW w:w="1348" w:type="dxa"/>
            <w:tcBorders>
              <w:top w:val="nil"/>
              <w:left w:val="nil"/>
              <w:bottom w:val="single" w:sz="4" w:space="0" w:color="auto"/>
              <w:right w:val="single" w:sz="4" w:space="0" w:color="auto"/>
            </w:tcBorders>
            <w:shd w:val="clear" w:color="000000" w:fill="FFFFFF"/>
            <w:hideMark/>
          </w:tcPr>
          <w:p w14:paraId="28669ABD" w14:textId="77777777" w:rsidR="00A7594A" w:rsidRDefault="00A7594A">
            <w:pPr>
              <w:jc w:val="center"/>
              <w:rPr>
                <w:rFonts w:ascii="Arial LatArm" w:hAnsi="Arial LatArm" w:cs="Arial"/>
                <w:sz w:val="18"/>
                <w:szCs w:val="18"/>
              </w:rPr>
            </w:pPr>
            <w:r>
              <w:rPr>
                <w:rFonts w:ascii="Arial LatArm" w:hAnsi="Arial LatArm" w:cs="Arial"/>
                <w:sz w:val="18"/>
                <w:szCs w:val="18"/>
              </w:rPr>
              <w:t>4</w:t>
            </w:r>
          </w:p>
        </w:tc>
        <w:tc>
          <w:tcPr>
            <w:tcW w:w="1641" w:type="dxa"/>
            <w:tcBorders>
              <w:top w:val="nil"/>
              <w:left w:val="nil"/>
              <w:bottom w:val="single" w:sz="4" w:space="0" w:color="auto"/>
              <w:right w:val="single" w:sz="4" w:space="0" w:color="auto"/>
            </w:tcBorders>
            <w:shd w:val="clear" w:color="000000" w:fill="FFFFFF"/>
            <w:hideMark/>
          </w:tcPr>
          <w:p w14:paraId="034B0FAB" w14:textId="77777777" w:rsidR="00A7594A" w:rsidRDefault="00A7594A">
            <w:pPr>
              <w:jc w:val="center"/>
              <w:rPr>
                <w:rFonts w:ascii="Arial LatArm" w:hAnsi="Arial LatArm" w:cs="Arial"/>
                <w:sz w:val="18"/>
                <w:szCs w:val="18"/>
              </w:rPr>
            </w:pPr>
            <w:r>
              <w:rPr>
                <w:rFonts w:ascii="Arial LatArm" w:hAnsi="Arial LatArm" w:cs="Arial"/>
                <w:sz w:val="18"/>
                <w:szCs w:val="18"/>
              </w:rPr>
              <w:t>5</w:t>
            </w:r>
          </w:p>
        </w:tc>
        <w:tc>
          <w:tcPr>
            <w:tcW w:w="1530" w:type="dxa"/>
            <w:tcBorders>
              <w:top w:val="nil"/>
              <w:left w:val="nil"/>
              <w:bottom w:val="single" w:sz="4" w:space="0" w:color="auto"/>
              <w:right w:val="single" w:sz="4" w:space="0" w:color="auto"/>
            </w:tcBorders>
            <w:shd w:val="clear" w:color="000000" w:fill="FFFFFF"/>
            <w:hideMark/>
          </w:tcPr>
          <w:p w14:paraId="71A4BFC7" w14:textId="77777777" w:rsidR="00A7594A" w:rsidRDefault="00A7594A">
            <w:pPr>
              <w:jc w:val="center"/>
              <w:rPr>
                <w:rFonts w:ascii="Arial LatArm" w:hAnsi="Arial LatArm" w:cs="Arial"/>
                <w:sz w:val="18"/>
                <w:szCs w:val="18"/>
              </w:rPr>
            </w:pPr>
            <w:r>
              <w:rPr>
                <w:rFonts w:ascii="Arial LatArm" w:hAnsi="Arial LatArm" w:cs="Arial"/>
                <w:sz w:val="18"/>
                <w:szCs w:val="18"/>
              </w:rPr>
              <w:t>6</w:t>
            </w:r>
          </w:p>
        </w:tc>
        <w:tc>
          <w:tcPr>
            <w:tcW w:w="3489" w:type="dxa"/>
            <w:tcBorders>
              <w:top w:val="nil"/>
              <w:left w:val="nil"/>
              <w:bottom w:val="single" w:sz="4" w:space="0" w:color="auto"/>
              <w:right w:val="single" w:sz="4" w:space="0" w:color="auto"/>
            </w:tcBorders>
            <w:shd w:val="clear" w:color="000000" w:fill="FFFFFF"/>
            <w:hideMark/>
          </w:tcPr>
          <w:p w14:paraId="585E1906" w14:textId="77777777" w:rsidR="00A7594A" w:rsidRDefault="00A7594A">
            <w:pPr>
              <w:jc w:val="center"/>
              <w:rPr>
                <w:rFonts w:ascii="Arial LatArm" w:hAnsi="Arial LatArm" w:cs="Arial"/>
                <w:sz w:val="18"/>
                <w:szCs w:val="18"/>
              </w:rPr>
            </w:pPr>
            <w:r>
              <w:rPr>
                <w:rFonts w:ascii="Arial LatArm" w:hAnsi="Arial LatArm" w:cs="Arial"/>
                <w:sz w:val="18"/>
                <w:szCs w:val="18"/>
              </w:rPr>
              <w:t>7</w:t>
            </w:r>
          </w:p>
        </w:tc>
      </w:tr>
      <w:tr w:rsidR="00A7594A" w14:paraId="591F8CC0" w14:textId="77777777" w:rsidTr="00A7594A">
        <w:trPr>
          <w:trHeight w:val="630"/>
        </w:trPr>
        <w:tc>
          <w:tcPr>
            <w:tcW w:w="630" w:type="dxa"/>
            <w:tcBorders>
              <w:top w:val="nil"/>
              <w:left w:val="single" w:sz="4" w:space="0" w:color="auto"/>
              <w:bottom w:val="single" w:sz="4" w:space="0" w:color="auto"/>
              <w:right w:val="single" w:sz="4" w:space="0" w:color="auto"/>
            </w:tcBorders>
            <w:shd w:val="clear" w:color="000000" w:fill="FFFFFF"/>
            <w:hideMark/>
          </w:tcPr>
          <w:p w14:paraId="7CF99A6E" w14:textId="77777777" w:rsidR="00A7594A" w:rsidRDefault="00A7594A">
            <w:pPr>
              <w:jc w:val="center"/>
              <w:rPr>
                <w:rFonts w:ascii="Arial LatArm" w:hAnsi="Arial LatArm" w:cs="Arial"/>
                <w:sz w:val="18"/>
                <w:szCs w:val="18"/>
              </w:rPr>
            </w:pPr>
            <w:r>
              <w:rPr>
                <w:rFonts w:ascii="Arial LatArm" w:hAnsi="Arial LatArm" w:cs="Arial"/>
                <w:sz w:val="18"/>
                <w:szCs w:val="18"/>
              </w:rPr>
              <w:t> </w:t>
            </w:r>
          </w:p>
        </w:tc>
        <w:tc>
          <w:tcPr>
            <w:tcW w:w="1982" w:type="dxa"/>
            <w:tcBorders>
              <w:top w:val="nil"/>
              <w:left w:val="nil"/>
              <w:bottom w:val="single" w:sz="4" w:space="0" w:color="auto"/>
              <w:right w:val="single" w:sz="4" w:space="0" w:color="auto"/>
            </w:tcBorders>
            <w:shd w:val="clear" w:color="000000" w:fill="FFFFFF"/>
            <w:hideMark/>
          </w:tcPr>
          <w:p w14:paraId="0EA66E77" w14:textId="77777777" w:rsidR="00A7594A" w:rsidRDefault="00A7594A">
            <w:pPr>
              <w:jc w:val="center"/>
              <w:rPr>
                <w:rFonts w:ascii="Arial LatArm" w:hAnsi="Arial LatArm" w:cs="Arial"/>
                <w:b/>
                <w:bCs/>
                <w:sz w:val="18"/>
                <w:szCs w:val="18"/>
              </w:rPr>
            </w:pPr>
            <w:r>
              <w:rPr>
                <w:rFonts w:ascii="Arial LatArm" w:hAnsi="Arial LatArm" w:cs="Arial"/>
                <w:b/>
                <w:bCs/>
                <w:sz w:val="18"/>
                <w:szCs w:val="18"/>
              </w:rPr>
              <w:t>Քանդման աշխատանքներ                                                                                                                                                                                                                                                                                                                                                                                                                                                                                                Работы по сносу</w:t>
            </w:r>
          </w:p>
        </w:tc>
        <w:tc>
          <w:tcPr>
            <w:tcW w:w="1348" w:type="dxa"/>
            <w:tcBorders>
              <w:top w:val="nil"/>
              <w:left w:val="nil"/>
              <w:bottom w:val="single" w:sz="4" w:space="0" w:color="auto"/>
              <w:right w:val="single" w:sz="4" w:space="0" w:color="auto"/>
            </w:tcBorders>
            <w:shd w:val="clear" w:color="000000" w:fill="FFFFFF"/>
            <w:hideMark/>
          </w:tcPr>
          <w:p w14:paraId="21E8927D" w14:textId="77777777" w:rsidR="00A7594A" w:rsidRDefault="00A7594A">
            <w:pPr>
              <w:jc w:val="center"/>
              <w:rPr>
                <w:rFonts w:ascii="Arial LatArm" w:hAnsi="Arial LatArm" w:cs="Arial"/>
                <w:sz w:val="18"/>
                <w:szCs w:val="18"/>
              </w:rPr>
            </w:pPr>
            <w:r>
              <w:rPr>
                <w:rFonts w:ascii="Arial LatArm" w:hAnsi="Arial LatArm" w:cs="Arial"/>
                <w:sz w:val="18"/>
                <w:szCs w:val="18"/>
              </w:rPr>
              <w:t> </w:t>
            </w:r>
          </w:p>
        </w:tc>
        <w:tc>
          <w:tcPr>
            <w:tcW w:w="1641" w:type="dxa"/>
            <w:tcBorders>
              <w:top w:val="nil"/>
              <w:left w:val="nil"/>
              <w:bottom w:val="single" w:sz="4" w:space="0" w:color="auto"/>
              <w:right w:val="single" w:sz="4" w:space="0" w:color="auto"/>
            </w:tcBorders>
            <w:shd w:val="clear" w:color="000000" w:fill="FFFFFF"/>
            <w:hideMark/>
          </w:tcPr>
          <w:p w14:paraId="72489548" w14:textId="77777777" w:rsidR="00A7594A" w:rsidRDefault="00A7594A">
            <w:pPr>
              <w:jc w:val="center"/>
              <w:rPr>
                <w:rFonts w:ascii="Arial LatArm" w:hAnsi="Arial LatArm" w:cs="Arial"/>
                <w:sz w:val="18"/>
                <w:szCs w:val="18"/>
              </w:rPr>
            </w:pPr>
            <w:r>
              <w:rPr>
                <w:rFonts w:ascii="Arial LatArm" w:hAnsi="Arial LatArm" w:cs="Arial"/>
                <w:sz w:val="18"/>
                <w:szCs w:val="18"/>
              </w:rPr>
              <w:t> </w:t>
            </w:r>
          </w:p>
        </w:tc>
        <w:tc>
          <w:tcPr>
            <w:tcW w:w="1530" w:type="dxa"/>
            <w:tcBorders>
              <w:top w:val="nil"/>
              <w:left w:val="nil"/>
              <w:bottom w:val="single" w:sz="4" w:space="0" w:color="auto"/>
              <w:right w:val="single" w:sz="4" w:space="0" w:color="auto"/>
            </w:tcBorders>
            <w:shd w:val="clear" w:color="000000" w:fill="FFFFFF"/>
            <w:hideMark/>
          </w:tcPr>
          <w:p w14:paraId="6593DD1F" w14:textId="77777777" w:rsidR="00A7594A" w:rsidRDefault="00A7594A">
            <w:pPr>
              <w:jc w:val="center"/>
              <w:rPr>
                <w:rFonts w:ascii="Arial LatArm" w:hAnsi="Arial LatArm" w:cs="Arial"/>
                <w:sz w:val="18"/>
                <w:szCs w:val="18"/>
              </w:rPr>
            </w:pPr>
            <w:r>
              <w:rPr>
                <w:rFonts w:ascii="Arial LatArm" w:hAnsi="Arial LatArm" w:cs="Arial"/>
                <w:sz w:val="18"/>
                <w:szCs w:val="18"/>
              </w:rPr>
              <w:t> </w:t>
            </w:r>
          </w:p>
        </w:tc>
        <w:tc>
          <w:tcPr>
            <w:tcW w:w="3489" w:type="dxa"/>
            <w:tcBorders>
              <w:top w:val="nil"/>
              <w:left w:val="nil"/>
              <w:bottom w:val="single" w:sz="4" w:space="0" w:color="auto"/>
              <w:right w:val="single" w:sz="4" w:space="0" w:color="auto"/>
            </w:tcBorders>
            <w:shd w:val="clear" w:color="000000" w:fill="FFFFFF"/>
            <w:hideMark/>
          </w:tcPr>
          <w:p w14:paraId="7496D2BD" w14:textId="77777777" w:rsidR="00A7594A" w:rsidRDefault="00A7594A">
            <w:pPr>
              <w:jc w:val="center"/>
              <w:rPr>
                <w:rFonts w:ascii="Arial LatArm" w:hAnsi="Arial LatArm" w:cs="Arial"/>
                <w:sz w:val="18"/>
                <w:szCs w:val="18"/>
              </w:rPr>
            </w:pPr>
            <w:r>
              <w:rPr>
                <w:rFonts w:ascii="Arial LatArm" w:hAnsi="Arial LatArm" w:cs="Arial"/>
                <w:sz w:val="18"/>
                <w:szCs w:val="18"/>
              </w:rPr>
              <w:t> </w:t>
            </w:r>
          </w:p>
        </w:tc>
      </w:tr>
      <w:tr w:rsidR="00A7594A" w14:paraId="34460412" w14:textId="77777777" w:rsidTr="00A7594A">
        <w:trPr>
          <w:trHeight w:val="1560"/>
        </w:trPr>
        <w:tc>
          <w:tcPr>
            <w:tcW w:w="630" w:type="dxa"/>
            <w:tcBorders>
              <w:top w:val="nil"/>
              <w:left w:val="single" w:sz="4" w:space="0" w:color="auto"/>
              <w:bottom w:val="single" w:sz="4" w:space="0" w:color="auto"/>
              <w:right w:val="single" w:sz="4" w:space="0" w:color="auto"/>
            </w:tcBorders>
            <w:shd w:val="clear" w:color="000000" w:fill="FFFFFF"/>
            <w:noWrap/>
            <w:hideMark/>
          </w:tcPr>
          <w:p w14:paraId="2A6797C4" w14:textId="77777777" w:rsidR="00A7594A" w:rsidRDefault="00A7594A">
            <w:pPr>
              <w:jc w:val="center"/>
              <w:rPr>
                <w:rFonts w:ascii="Arial LatArm" w:hAnsi="Arial LatArm" w:cs="Arial"/>
                <w:sz w:val="18"/>
                <w:szCs w:val="18"/>
              </w:rPr>
            </w:pPr>
            <w:r>
              <w:rPr>
                <w:rFonts w:ascii="Arial LatArm" w:hAnsi="Arial LatArm" w:cs="Arial"/>
                <w:sz w:val="18"/>
                <w:szCs w:val="18"/>
              </w:rPr>
              <w:t>1</w:t>
            </w:r>
          </w:p>
        </w:tc>
        <w:tc>
          <w:tcPr>
            <w:tcW w:w="1982" w:type="dxa"/>
            <w:tcBorders>
              <w:top w:val="nil"/>
              <w:left w:val="nil"/>
              <w:bottom w:val="single" w:sz="4" w:space="0" w:color="auto"/>
              <w:right w:val="single" w:sz="4" w:space="0" w:color="auto"/>
            </w:tcBorders>
            <w:shd w:val="clear" w:color="000000" w:fill="FFFFFF"/>
            <w:hideMark/>
          </w:tcPr>
          <w:p w14:paraId="6335F0E6" w14:textId="77777777" w:rsidR="00A7594A" w:rsidRDefault="00A7594A">
            <w:pPr>
              <w:rPr>
                <w:rFonts w:ascii="Arial LatArm" w:hAnsi="Arial LatArm" w:cs="Arial"/>
                <w:sz w:val="18"/>
                <w:szCs w:val="18"/>
              </w:rPr>
            </w:pPr>
            <w:r>
              <w:rPr>
                <w:rFonts w:ascii="Arial LatArm" w:hAnsi="Arial LatArm" w:cs="Arial"/>
                <w:sz w:val="18"/>
                <w:szCs w:val="18"/>
              </w:rPr>
              <w:t>Ավելորդ բետոնի, ասֆալտի և բնահողի  քանդում բարձում ա/ինքնաթափերի վրա և տեղափոխում 13կմ                                                                                                                                                                                                                                                                                                              Демонтаж излишков бетона, асфальта и плодородной почвы, погрузка в самосвалы и транспортировка на расстояние 13 км.</w:t>
            </w:r>
          </w:p>
        </w:tc>
        <w:tc>
          <w:tcPr>
            <w:tcW w:w="1348" w:type="dxa"/>
            <w:tcBorders>
              <w:top w:val="nil"/>
              <w:left w:val="nil"/>
              <w:bottom w:val="single" w:sz="4" w:space="0" w:color="auto"/>
              <w:right w:val="single" w:sz="4" w:space="0" w:color="auto"/>
            </w:tcBorders>
            <w:shd w:val="clear" w:color="000000" w:fill="FFFFFF"/>
            <w:hideMark/>
          </w:tcPr>
          <w:p w14:paraId="27679853" w14:textId="77777777" w:rsidR="00A7594A" w:rsidRDefault="00A7594A">
            <w:pPr>
              <w:jc w:val="center"/>
              <w:rPr>
                <w:rFonts w:ascii="Arial LatArm" w:hAnsi="Arial LatArm" w:cs="Arial"/>
                <w:sz w:val="18"/>
                <w:szCs w:val="18"/>
              </w:rPr>
            </w:pPr>
            <w:r>
              <w:rPr>
                <w:rFonts w:ascii="Arial LatArm" w:hAnsi="Arial LatArm" w:cs="Arial"/>
                <w:sz w:val="18"/>
                <w:szCs w:val="18"/>
              </w:rPr>
              <w:t>մ3                    м3</w:t>
            </w:r>
          </w:p>
        </w:tc>
        <w:tc>
          <w:tcPr>
            <w:tcW w:w="1641" w:type="dxa"/>
            <w:tcBorders>
              <w:top w:val="nil"/>
              <w:left w:val="nil"/>
              <w:bottom w:val="single" w:sz="4" w:space="0" w:color="auto"/>
              <w:right w:val="single" w:sz="4" w:space="0" w:color="auto"/>
            </w:tcBorders>
            <w:shd w:val="clear" w:color="000000" w:fill="FFFFFF"/>
            <w:noWrap/>
            <w:hideMark/>
          </w:tcPr>
          <w:p w14:paraId="4C4B69CA" w14:textId="77777777" w:rsidR="00A7594A" w:rsidRDefault="00A7594A">
            <w:pPr>
              <w:jc w:val="center"/>
              <w:rPr>
                <w:rFonts w:ascii="Arial LatArm" w:hAnsi="Arial LatArm" w:cs="Arial"/>
                <w:sz w:val="18"/>
                <w:szCs w:val="18"/>
              </w:rPr>
            </w:pPr>
            <w:r>
              <w:rPr>
                <w:rFonts w:ascii="Arial LatArm" w:hAnsi="Arial LatArm" w:cs="Arial"/>
                <w:sz w:val="18"/>
                <w:szCs w:val="18"/>
              </w:rPr>
              <w:t>28</w:t>
            </w:r>
          </w:p>
        </w:tc>
        <w:tc>
          <w:tcPr>
            <w:tcW w:w="1530" w:type="dxa"/>
            <w:tcBorders>
              <w:top w:val="nil"/>
              <w:left w:val="nil"/>
              <w:bottom w:val="single" w:sz="4" w:space="0" w:color="auto"/>
              <w:right w:val="single" w:sz="4" w:space="0" w:color="auto"/>
            </w:tcBorders>
            <w:shd w:val="clear" w:color="000000" w:fill="FFFFFF"/>
            <w:noWrap/>
            <w:hideMark/>
          </w:tcPr>
          <w:p w14:paraId="042648B9" w14:textId="77777777" w:rsidR="00A7594A" w:rsidRDefault="00A7594A">
            <w:pPr>
              <w:jc w:val="center"/>
              <w:rPr>
                <w:rFonts w:ascii="Arial LatArm" w:hAnsi="Arial LatArm" w:cs="Arial"/>
                <w:sz w:val="18"/>
                <w:szCs w:val="18"/>
              </w:rPr>
            </w:pPr>
            <w:r>
              <w:rPr>
                <w:rFonts w:ascii="Arial LatArm" w:hAnsi="Arial LatArm" w:cs="Arial"/>
                <w:sz w:val="18"/>
                <w:szCs w:val="18"/>
              </w:rPr>
              <w:t>6.0</w:t>
            </w:r>
          </w:p>
        </w:tc>
        <w:tc>
          <w:tcPr>
            <w:tcW w:w="3489" w:type="dxa"/>
            <w:tcBorders>
              <w:top w:val="nil"/>
              <w:left w:val="nil"/>
              <w:bottom w:val="single" w:sz="4" w:space="0" w:color="auto"/>
              <w:right w:val="single" w:sz="4" w:space="0" w:color="auto"/>
            </w:tcBorders>
            <w:shd w:val="clear" w:color="000000" w:fill="FFFFFF"/>
            <w:noWrap/>
            <w:hideMark/>
          </w:tcPr>
          <w:p w14:paraId="4BC0889E" w14:textId="77777777" w:rsidR="00A7594A" w:rsidRDefault="00A7594A">
            <w:pPr>
              <w:jc w:val="center"/>
              <w:rPr>
                <w:rFonts w:ascii="Arial LatArm" w:hAnsi="Arial LatArm" w:cs="Arial"/>
                <w:sz w:val="18"/>
                <w:szCs w:val="18"/>
              </w:rPr>
            </w:pPr>
            <w:r>
              <w:rPr>
                <w:rFonts w:ascii="Arial LatArm" w:hAnsi="Arial LatArm" w:cs="Arial"/>
                <w:sz w:val="18"/>
                <w:szCs w:val="18"/>
              </w:rPr>
              <w:t>168.0</w:t>
            </w:r>
          </w:p>
        </w:tc>
      </w:tr>
      <w:tr w:rsidR="00A7594A" w14:paraId="28F3909B" w14:textId="77777777" w:rsidTr="00A7594A">
        <w:trPr>
          <w:trHeight w:val="465"/>
        </w:trPr>
        <w:tc>
          <w:tcPr>
            <w:tcW w:w="630" w:type="dxa"/>
            <w:tcBorders>
              <w:top w:val="nil"/>
              <w:left w:val="single" w:sz="4" w:space="0" w:color="auto"/>
              <w:bottom w:val="nil"/>
              <w:right w:val="single" w:sz="4" w:space="0" w:color="auto"/>
            </w:tcBorders>
            <w:shd w:val="clear" w:color="000000" w:fill="FFFFFF"/>
            <w:noWrap/>
            <w:hideMark/>
          </w:tcPr>
          <w:p w14:paraId="7D16E4E0" w14:textId="77777777" w:rsidR="00A7594A" w:rsidRDefault="00A7594A">
            <w:pPr>
              <w:jc w:val="center"/>
              <w:rPr>
                <w:rFonts w:ascii="Arial LatArm" w:hAnsi="Arial LatArm" w:cs="Arial"/>
                <w:sz w:val="18"/>
                <w:szCs w:val="18"/>
              </w:rPr>
            </w:pPr>
            <w:r>
              <w:rPr>
                <w:rFonts w:ascii="Arial LatArm" w:hAnsi="Arial LatArm" w:cs="Arial"/>
                <w:sz w:val="18"/>
                <w:szCs w:val="18"/>
              </w:rPr>
              <w:t> </w:t>
            </w:r>
          </w:p>
        </w:tc>
        <w:tc>
          <w:tcPr>
            <w:tcW w:w="1982" w:type="dxa"/>
            <w:tcBorders>
              <w:top w:val="nil"/>
              <w:left w:val="nil"/>
              <w:bottom w:val="nil"/>
              <w:right w:val="single" w:sz="4" w:space="0" w:color="auto"/>
            </w:tcBorders>
            <w:shd w:val="clear" w:color="000000" w:fill="FFFFFF"/>
            <w:vAlign w:val="center"/>
            <w:hideMark/>
          </w:tcPr>
          <w:p w14:paraId="72576A5F" w14:textId="77777777" w:rsidR="00A7594A" w:rsidRDefault="00A7594A">
            <w:pPr>
              <w:jc w:val="center"/>
              <w:rPr>
                <w:rFonts w:ascii="Arial LatArm" w:hAnsi="Arial LatArm" w:cs="Arial"/>
                <w:b/>
                <w:bCs/>
                <w:sz w:val="18"/>
                <w:szCs w:val="18"/>
              </w:rPr>
            </w:pPr>
            <w:r>
              <w:rPr>
                <w:rFonts w:ascii="Arial LatArm" w:hAnsi="Arial LatArm" w:cs="Arial"/>
                <w:b/>
                <w:bCs/>
                <w:sz w:val="18"/>
                <w:szCs w:val="18"/>
              </w:rPr>
              <w:t xml:space="preserve">        Վերանորոգման աշխատանքներ Ремонтные работы</w:t>
            </w:r>
          </w:p>
        </w:tc>
        <w:tc>
          <w:tcPr>
            <w:tcW w:w="1348" w:type="dxa"/>
            <w:tcBorders>
              <w:top w:val="nil"/>
              <w:left w:val="nil"/>
              <w:bottom w:val="nil"/>
              <w:right w:val="single" w:sz="4" w:space="0" w:color="auto"/>
            </w:tcBorders>
            <w:shd w:val="clear" w:color="000000" w:fill="FFFFFF"/>
            <w:noWrap/>
            <w:hideMark/>
          </w:tcPr>
          <w:p w14:paraId="1E98A83D" w14:textId="77777777" w:rsidR="00A7594A" w:rsidRDefault="00A7594A">
            <w:pPr>
              <w:jc w:val="center"/>
              <w:rPr>
                <w:rFonts w:ascii="Arial LatArm" w:hAnsi="Arial LatArm" w:cs="Arial"/>
                <w:sz w:val="18"/>
                <w:szCs w:val="18"/>
              </w:rPr>
            </w:pPr>
            <w:r>
              <w:rPr>
                <w:rFonts w:ascii="Arial LatArm" w:hAnsi="Arial LatArm" w:cs="Arial"/>
                <w:sz w:val="18"/>
                <w:szCs w:val="18"/>
              </w:rPr>
              <w:t> </w:t>
            </w:r>
          </w:p>
        </w:tc>
        <w:tc>
          <w:tcPr>
            <w:tcW w:w="1641" w:type="dxa"/>
            <w:tcBorders>
              <w:top w:val="nil"/>
              <w:left w:val="nil"/>
              <w:bottom w:val="nil"/>
              <w:right w:val="single" w:sz="4" w:space="0" w:color="auto"/>
            </w:tcBorders>
            <w:shd w:val="clear" w:color="000000" w:fill="FFFFFF"/>
            <w:noWrap/>
            <w:hideMark/>
          </w:tcPr>
          <w:p w14:paraId="617AEB06" w14:textId="77777777" w:rsidR="00A7594A" w:rsidRDefault="00A7594A">
            <w:pPr>
              <w:jc w:val="center"/>
              <w:rPr>
                <w:rFonts w:ascii="Arial LatArm" w:hAnsi="Arial LatArm" w:cs="Arial"/>
                <w:sz w:val="18"/>
                <w:szCs w:val="18"/>
              </w:rPr>
            </w:pPr>
            <w:r>
              <w:rPr>
                <w:rFonts w:ascii="Arial LatArm" w:hAnsi="Arial LatArm" w:cs="Arial"/>
                <w:sz w:val="18"/>
                <w:szCs w:val="18"/>
              </w:rPr>
              <w:t> </w:t>
            </w:r>
          </w:p>
        </w:tc>
        <w:tc>
          <w:tcPr>
            <w:tcW w:w="1530" w:type="dxa"/>
            <w:tcBorders>
              <w:top w:val="nil"/>
              <w:left w:val="nil"/>
              <w:bottom w:val="nil"/>
              <w:right w:val="single" w:sz="4" w:space="0" w:color="auto"/>
            </w:tcBorders>
            <w:shd w:val="clear" w:color="000000" w:fill="FFFFFF"/>
            <w:noWrap/>
            <w:hideMark/>
          </w:tcPr>
          <w:p w14:paraId="43972E3B" w14:textId="77777777" w:rsidR="00A7594A" w:rsidRDefault="00A7594A">
            <w:pPr>
              <w:jc w:val="center"/>
              <w:rPr>
                <w:rFonts w:ascii="Arial LatArm" w:hAnsi="Arial LatArm" w:cs="Arial"/>
                <w:sz w:val="18"/>
                <w:szCs w:val="18"/>
              </w:rPr>
            </w:pPr>
            <w:r>
              <w:rPr>
                <w:rFonts w:ascii="Arial LatArm" w:hAnsi="Arial LatArm" w:cs="Arial"/>
                <w:sz w:val="18"/>
                <w:szCs w:val="18"/>
              </w:rPr>
              <w:t> </w:t>
            </w:r>
          </w:p>
        </w:tc>
        <w:tc>
          <w:tcPr>
            <w:tcW w:w="3489" w:type="dxa"/>
            <w:tcBorders>
              <w:top w:val="nil"/>
              <w:left w:val="nil"/>
              <w:bottom w:val="nil"/>
              <w:right w:val="single" w:sz="4" w:space="0" w:color="auto"/>
            </w:tcBorders>
            <w:shd w:val="clear" w:color="000000" w:fill="FFFFFF"/>
            <w:noWrap/>
            <w:hideMark/>
          </w:tcPr>
          <w:p w14:paraId="19D55A3D" w14:textId="77777777" w:rsidR="00A7594A" w:rsidRDefault="00A7594A">
            <w:pPr>
              <w:jc w:val="center"/>
              <w:rPr>
                <w:rFonts w:ascii="Arial LatArm" w:hAnsi="Arial LatArm" w:cs="Arial"/>
                <w:sz w:val="18"/>
                <w:szCs w:val="18"/>
              </w:rPr>
            </w:pPr>
            <w:r>
              <w:rPr>
                <w:rFonts w:ascii="Arial LatArm" w:hAnsi="Arial LatArm" w:cs="Arial"/>
                <w:sz w:val="18"/>
                <w:szCs w:val="18"/>
              </w:rPr>
              <w:t> </w:t>
            </w:r>
          </w:p>
        </w:tc>
      </w:tr>
      <w:tr w:rsidR="00A7594A" w14:paraId="0E9596A1" w14:textId="77777777" w:rsidTr="00A7594A">
        <w:trPr>
          <w:trHeight w:val="1020"/>
        </w:trPr>
        <w:tc>
          <w:tcPr>
            <w:tcW w:w="630" w:type="dxa"/>
            <w:tcBorders>
              <w:top w:val="single" w:sz="4" w:space="0" w:color="auto"/>
              <w:left w:val="single" w:sz="4" w:space="0" w:color="auto"/>
              <w:bottom w:val="nil"/>
              <w:right w:val="single" w:sz="4" w:space="0" w:color="auto"/>
            </w:tcBorders>
            <w:shd w:val="clear" w:color="000000" w:fill="FFFFFF"/>
            <w:noWrap/>
            <w:hideMark/>
          </w:tcPr>
          <w:p w14:paraId="22FF57DD" w14:textId="77777777" w:rsidR="00A7594A" w:rsidRDefault="00A7594A">
            <w:pPr>
              <w:jc w:val="center"/>
              <w:rPr>
                <w:rFonts w:ascii="Arial LatArm" w:hAnsi="Arial LatArm" w:cs="Arial"/>
                <w:sz w:val="18"/>
                <w:szCs w:val="18"/>
              </w:rPr>
            </w:pPr>
            <w:r>
              <w:rPr>
                <w:rFonts w:ascii="Arial LatArm" w:hAnsi="Arial LatArm" w:cs="Arial"/>
                <w:sz w:val="18"/>
                <w:szCs w:val="18"/>
              </w:rPr>
              <w:t>1</w:t>
            </w:r>
          </w:p>
        </w:tc>
        <w:tc>
          <w:tcPr>
            <w:tcW w:w="1982" w:type="dxa"/>
            <w:tcBorders>
              <w:top w:val="single" w:sz="4" w:space="0" w:color="auto"/>
              <w:left w:val="nil"/>
              <w:bottom w:val="nil"/>
              <w:right w:val="single" w:sz="4" w:space="0" w:color="auto"/>
            </w:tcBorders>
            <w:shd w:val="clear" w:color="000000" w:fill="FFFFFF"/>
            <w:hideMark/>
          </w:tcPr>
          <w:p w14:paraId="38DA6CB0" w14:textId="77777777" w:rsidR="00A7594A" w:rsidRDefault="00A7594A">
            <w:pPr>
              <w:spacing w:after="240"/>
              <w:rPr>
                <w:rFonts w:ascii="Arial LatArm" w:hAnsi="Arial LatArm" w:cs="Arial"/>
                <w:sz w:val="18"/>
                <w:szCs w:val="18"/>
              </w:rPr>
            </w:pPr>
            <w:r>
              <w:rPr>
                <w:rFonts w:ascii="Arial LatArm" w:hAnsi="Arial LatArm" w:cs="Arial"/>
                <w:sz w:val="18"/>
                <w:szCs w:val="18"/>
              </w:rPr>
              <w:t>Բազալտե եզրաքարերի տեղադրում 200x100 մմ չափերով /բետոնե հիմքով/                                                                                                                                                                                                                                                                                                                                                                                            Монтаж базальтовых бордюров 200х100 мм /с бетонным основанием/</w:t>
            </w:r>
          </w:p>
        </w:tc>
        <w:tc>
          <w:tcPr>
            <w:tcW w:w="1348" w:type="dxa"/>
            <w:tcBorders>
              <w:top w:val="single" w:sz="4" w:space="0" w:color="auto"/>
              <w:left w:val="nil"/>
              <w:bottom w:val="nil"/>
              <w:right w:val="single" w:sz="4" w:space="0" w:color="auto"/>
            </w:tcBorders>
            <w:shd w:val="clear" w:color="000000" w:fill="FFFFFF"/>
            <w:hideMark/>
          </w:tcPr>
          <w:p w14:paraId="2E8866A4" w14:textId="77777777" w:rsidR="00A7594A" w:rsidRDefault="00A7594A">
            <w:pPr>
              <w:jc w:val="center"/>
              <w:rPr>
                <w:rFonts w:ascii="Arial LatArm" w:hAnsi="Arial LatArm" w:cs="Arial"/>
                <w:sz w:val="18"/>
                <w:szCs w:val="18"/>
              </w:rPr>
            </w:pPr>
            <w:r>
              <w:rPr>
                <w:rFonts w:ascii="Arial LatArm" w:hAnsi="Arial LatArm" w:cs="Arial"/>
                <w:sz w:val="18"/>
                <w:szCs w:val="18"/>
              </w:rPr>
              <w:t>գմ                пм</w:t>
            </w:r>
          </w:p>
        </w:tc>
        <w:tc>
          <w:tcPr>
            <w:tcW w:w="1641" w:type="dxa"/>
            <w:tcBorders>
              <w:top w:val="single" w:sz="4" w:space="0" w:color="auto"/>
              <w:left w:val="nil"/>
              <w:bottom w:val="nil"/>
              <w:right w:val="single" w:sz="4" w:space="0" w:color="auto"/>
            </w:tcBorders>
            <w:shd w:val="clear" w:color="000000" w:fill="FFFFFF"/>
            <w:noWrap/>
            <w:hideMark/>
          </w:tcPr>
          <w:p w14:paraId="41D67F17" w14:textId="77777777" w:rsidR="00A7594A" w:rsidRDefault="00A7594A">
            <w:pPr>
              <w:jc w:val="center"/>
              <w:rPr>
                <w:rFonts w:ascii="Arial LatArm" w:hAnsi="Arial LatArm" w:cs="Arial"/>
                <w:sz w:val="18"/>
                <w:szCs w:val="18"/>
              </w:rPr>
            </w:pPr>
            <w:r>
              <w:rPr>
                <w:rFonts w:ascii="Arial LatArm" w:hAnsi="Arial LatArm" w:cs="Arial"/>
                <w:sz w:val="18"/>
                <w:szCs w:val="18"/>
              </w:rPr>
              <w:t>15</w:t>
            </w:r>
          </w:p>
        </w:tc>
        <w:tc>
          <w:tcPr>
            <w:tcW w:w="1530" w:type="dxa"/>
            <w:tcBorders>
              <w:top w:val="single" w:sz="4" w:space="0" w:color="auto"/>
              <w:left w:val="nil"/>
              <w:bottom w:val="nil"/>
              <w:right w:val="single" w:sz="4" w:space="0" w:color="auto"/>
            </w:tcBorders>
            <w:shd w:val="clear" w:color="000000" w:fill="FFFFFF"/>
            <w:noWrap/>
            <w:hideMark/>
          </w:tcPr>
          <w:p w14:paraId="5CD66334" w14:textId="77777777" w:rsidR="00A7594A" w:rsidRDefault="00A7594A">
            <w:pPr>
              <w:jc w:val="center"/>
              <w:rPr>
                <w:rFonts w:ascii="Arial LatArm" w:hAnsi="Arial LatArm" w:cs="Arial"/>
                <w:sz w:val="18"/>
                <w:szCs w:val="18"/>
              </w:rPr>
            </w:pPr>
            <w:r>
              <w:rPr>
                <w:rFonts w:ascii="Arial LatArm" w:hAnsi="Arial LatArm" w:cs="Arial"/>
                <w:sz w:val="18"/>
                <w:szCs w:val="18"/>
              </w:rPr>
              <w:t>9.0</w:t>
            </w:r>
          </w:p>
        </w:tc>
        <w:tc>
          <w:tcPr>
            <w:tcW w:w="3489" w:type="dxa"/>
            <w:tcBorders>
              <w:top w:val="single" w:sz="4" w:space="0" w:color="auto"/>
              <w:left w:val="nil"/>
              <w:bottom w:val="nil"/>
              <w:right w:val="single" w:sz="4" w:space="0" w:color="auto"/>
            </w:tcBorders>
            <w:shd w:val="clear" w:color="000000" w:fill="FFFFFF"/>
            <w:noWrap/>
            <w:hideMark/>
          </w:tcPr>
          <w:p w14:paraId="27A8B788" w14:textId="77777777" w:rsidR="00A7594A" w:rsidRDefault="00A7594A">
            <w:pPr>
              <w:jc w:val="center"/>
              <w:rPr>
                <w:rFonts w:ascii="Arial LatArm" w:hAnsi="Arial LatArm" w:cs="Arial"/>
                <w:sz w:val="18"/>
                <w:szCs w:val="18"/>
              </w:rPr>
            </w:pPr>
            <w:r>
              <w:rPr>
                <w:rFonts w:ascii="Arial LatArm" w:hAnsi="Arial LatArm" w:cs="Arial"/>
                <w:sz w:val="18"/>
                <w:szCs w:val="18"/>
              </w:rPr>
              <w:t>135.0</w:t>
            </w:r>
          </w:p>
        </w:tc>
      </w:tr>
      <w:tr w:rsidR="00A7594A" w14:paraId="3A1E8406" w14:textId="77777777" w:rsidTr="00A7594A">
        <w:trPr>
          <w:trHeight w:val="1095"/>
        </w:trPr>
        <w:tc>
          <w:tcPr>
            <w:tcW w:w="630" w:type="dxa"/>
            <w:tcBorders>
              <w:top w:val="single" w:sz="4" w:space="0" w:color="auto"/>
              <w:left w:val="single" w:sz="4" w:space="0" w:color="auto"/>
              <w:bottom w:val="nil"/>
              <w:right w:val="single" w:sz="4" w:space="0" w:color="auto"/>
            </w:tcBorders>
            <w:shd w:val="clear" w:color="000000" w:fill="FFFFFF"/>
            <w:noWrap/>
            <w:hideMark/>
          </w:tcPr>
          <w:p w14:paraId="1BC05723" w14:textId="77777777" w:rsidR="00A7594A" w:rsidRDefault="00A7594A">
            <w:pPr>
              <w:jc w:val="center"/>
              <w:rPr>
                <w:rFonts w:ascii="Arial LatArm" w:hAnsi="Arial LatArm" w:cs="Arial"/>
                <w:sz w:val="18"/>
                <w:szCs w:val="18"/>
              </w:rPr>
            </w:pPr>
            <w:r>
              <w:rPr>
                <w:rFonts w:ascii="Arial LatArm" w:hAnsi="Arial LatArm" w:cs="Arial"/>
                <w:sz w:val="18"/>
                <w:szCs w:val="18"/>
              </w:rPr>
              <w:t>2</w:t>
            </w:r>
          </w:p>
        </w:tc>
        <w:tc>
          <w:tcPr>
            <w:tcW w:w="1982" w:type="dxa"/>
            <w:tcBorders>
              <w:top w:val="single" w:sz="4" w:space="0" w:color="auto"/>
              <w:left w:val="nil"/>
              <w:bottom w:val="nil"/>
              <w:right w:val="single" w:sz="4" w:space="0" w:color="auto"/>
            </w:tcBorders>
            <w:shd w:val="clear" w:color="000000" w:fill="FFFFFF"/>
            <w:hideMark/>
          </w:tcPr>
          <w:p w14:paraId="3CDB997B" w14:textId="77777777" w:rsidR="00A7594A" w:rsidRDefault="00A7594A">
            <w:pPr>
              <w:rPr>
                <w:rFonts w:ascii="Arial LatArm" w:hAnsi="Arial LatArm" w:cs="Arial"/>
                <w:sz w:val="18"/>
                <w:szCs w:val="18"/>
              </w:rPr>
            </w:pPr>
            <w:r>
              <w:rPr>
                <w:rFonts w:ascii="Arial LatArm" w:hAnsi="Arial LatArm" w:cs="Arial"/>
                <w:sz w:val="18"/>
                <w:szCs w:val="18"/>
              </w:rPr>
              <w:t xml:space="preserve">Բետոնե եզրաքարերի տեղադրում 200x80 մմ չափերով /բետոնե հիմքով/                                                                                                                                                                                                                                                                                                                                                                                       Установка бетонных бордюров размером 200х80 мм /с </w:t>
            </w:r>
            <w:r>
              <w:rPr>
                <w:rFonts w:ascii="Arial LatArm" w:hAnsi="Arial LatArm" w:cs="Arial"/>
                <w:sz w:val="18"/>
                <w:szCs w:val="18"/>
              </w:rPr>
              <w:lastRenderedPageBreak/>
              <w:t>бетонным основанием/</w:t>
            </w:r>
          </w:p>
        </w:tc>
        <w:tc>
          <w:tcPr>
            <w:tcW w:w="1348" w:type="dxa"/>
            <w:tcBorders>
              <w:top w:val="single" w:sz="4" w:space="0" w:color="auto"/>
              <w:left w:val="nil"/>
              <w:bottom w:val="nil"/>
              <w:right w:val="single" w:sz="4" w:space="0" w:color="auto"/>
            </w:tcBorders>
            <w:shd w:val="clear" w:color="000000" w:fill="FFFFFF"/>
            <w:hideMark/>
          </w:tcPr>
          <w:p w14:paraId="4F9BCD43" w14:textId="77777777" w:rsidR="00A7594A" w:rsidRDefault="00A7594A">
            <w:pPr>
              <w:jc w:val="center"/>
              <w:rPr>
                <w:rFonts w:ascii="Arial LatArm" w:hAnsi="Arial LatArm" w:cs="Arial"/>
                <w:sz w:val="18"/>
                <w:szCs w:val="18"/>
              </w:rPr>
            </w:pPr>
            <w:r>
              <w:rPr>
                <w:rFonts w:ascii="Arial LatArm" w:hAnsi="Arial LatArm" w:cs="Arial"/>
                <w:sz w:val="18"/>
                <w:szCs w:val="18"/>
              </w:rPr>
              <w:lastRenderedPageBreak/>
              <w:t>գմ                пм</w:t>
            </w:r>
          </w:p>
        </w:tc>
        <w:tc>
          <w:tcPr>
            <w:tcW w:w="1641" w:type="dxa"/>
            <w:tcBorders>
              <w:top w:val="single" w:sz="4" w:space="0" w:color="auto"/>
              <w:left w:val="nil"/>
              <w:bottom w:val="nil"/>
              <w:right w:val="single" w:sz="4" w:space="0" w:color="auto"/>
            </w:tcBorders>
            <w:shd w:val="clear" w:color="000000" w:fill="FFFFFF"/>
            <w:noWrap/>
            <w:hideMark/>
          </w:tcPr>
          <w:p w14:paraId="271E6B6B" w14:textId="77777777" w:rsidR="00A7594A" w:rsidRDefault="00A7594A">
            <w:pPr>
              <w:jc w:val="center"/>
              <w:rPr>
                <w:rFonts w:ascii="Arial LatArm" w:hAnsi="Arial LatArm" w:cs="Arial"/>
                <w:sz w:val="18"/>
                <w:szCs w:val="18"/>
              </w:rPr>
            </w:pPr>
            <w:r>
              <w:rPr>
                <w:rFonts w:ascii="Arial LatArm" w:hAnsi="Arial LatArm" w:cs="Arial"/>
                <w:sz w:val="18"/>
                <w:szCs w:val="18"/>
              </w:rPr>
              <w:t>18</w:t>
            </w:r>
          </w:p>
        </w:tc>
        <w:tc>
          <w:tcPr>
            <w:tcW w:w="1530" w:type="dxa"/>
            <w:tcBorders>
              <w:top w:val="single" w:sz="4" w:space="0" w:color="auto"/>
              <w:left w:val="nil"/>
              <w:bottom w:val="nil"/>
              <w:right w:val="single" w:sz="4" w:space="0" w:color="auto"/>
            </w:tcBorders>
            <w:shd w:val="clear" w:color="000000" w:fill="FFFFFF"/>
            <w:noWrap/>
            <w:hideMark/>
          </w:tcPr>
          <w:p w14:paraId="550BA6CF" w14:textId="77777777" w:rsidR="00A7594A" w:rsidRDefault="00A7594A">
            <w:pPr>
              <w:jc w:val="center"/>
              <w:rPr>
                <w:rFonts w:ascii="Arial LatArm" w:hAnsi="Arial LatArm" w:cs="Arial"/>
                <w:sz w:val="18"/>
                <w:szCs w:val="18"/>
              </w:rPr>
            </w:pPr>
            <w:r>
              <w:rPr>
                <w:rFonts w:ascii="Arial LatArm" w:hAnsi="Arial LatArm" w:cs="Arial"/>
                <w:sz w:val="18"/>
                <w:szCs w:val="18"/>
              </w:rPr>
              <w:t>6.2</w:t>
            </w:r>
          </w:p>
        </w:tc>
        <w:tc>
          <w:tcPr>
            <w:tcW w:w="3489" w:type="dxa"/>
            <w:tcBorders>
              <w:top w:val="single" w:sz="4" w:space="0" w:color="auto"/>
              <w:left w:val="nil"/>
              <w:bottom w:val="nil"/>
              <w:right w:val="single" w:sz="4" w:space="0" w:color="auto"/>
            </w:tcBorders>
            <w:shd w:val="clear" w:color="000000" w:fill="FFFFFF"/>
            <w:noWrap/>
            <w:hideMark/>
          </w:tcPr>
          <w:p w14:paraId="3B0B4338" w14:textId="77777777" w:rsidR="00A7594A" w:rsidRDefault="00A7594A">
            <w:pPr>
              <w:jc w:val="center"/>
              <w:rPr>
                <w:rFonts w:ascii="Arial LatArm" w:hAnsi="Arial LatArm" w:cs="Arial"/>
                <w:sz w:val="18"/>
                <w:szCs w:val="18"/>
              </w:rPr>
            </w:pPr>
            <w:r>
              <w:rPr>
                <w:rFonts w:ascii="Arial LatArm" w:hAnsi="Arial LatArm" w:cs="Arial"/>
                <w:sz w:val="18"/>
                <w:szCs w:val="18"/>
              </w:rPr>
              <w:t>111.6</w:t>
            </w:r>
          </w:p>
        </w:tc>
      </w:tr>
      <w:tr w:rsidR="00A7594A" w14:paraId="07F63BE0" w14:textId="77777777" w:rsidTr="00A7594A">
        <w:trPr>
          <w:trHeight w:val="1020"/>
        </w:trPr>
        <w:tc>
          <w:tcPr>
            <w:tcW w:w="630" w:type="dxa"/>
            <w:tcBorders>
              <w:top w:val="single" w:sz="4" w:space="0" w:color="auto"/>
              <w:left w:val="single" w:sz="4" w:space="0" w:color="auto"/>
              <w:bottom w:val="nil"/>
              <w:right w:val="single" w:sz="4" w:space="0" w:color="auto"/>
            </w:tcBorders>
            <w:shd w:val="clear" w:color="000000" w:fill="FFFFFF"/>
            <w:noWrap/>
            <w:hideMark/>
          </w:tcPr>
          <w:p w14:paraId="3FBBBB5D" w14:textId="77777777" w:rsidR="00A7594A" w:rsidRDefault="00A7594A">
            <w:pPr>
              <w:jc w:val="center"/>
              <w:rPr>
                <w:rFonts w:ascii="Arial LatArm" w:hAnsi="Arial LatArm" w:cs="Arial"/>
                <w:sz w:val="18"/>
                <w:szCs w:val="18"/>
              </w:rPr>
            </w:pPr>
            <w:r>
              <w:rPr>
                <w:rFonts w:ascii="Arial LatArm" w:hAnsi="Arial LatArm" w:cs="Arial"/>
                <w:sz w:val="18"/>
                <w:szCs w:val="18"/>
              </w:rPr>
              <w:t>3</w:t>
            </w:r>
          </w:p>
        </w:tc>
        <w:tc>
          <w:tcPr>
            <w:tcW w:w="1982" w:type="dxa"/>
            <w:tcBorders>
              <w:top w:val="single" w:sz="4" w:space="0" w:color="auto"/>
              <w:left w:val="nil"/>
              <w:bottom w:val="nil"/>
              <w:right w:val="single" w:sz="4" w:space="0" w:color="auto"/>
            </w:tcBorders>
            <w:shd w:val="clear" w:color="000000" w:fill="FFFFFF"/>
            <w:hideMark/>
          </w:tcPr>
          <w:p w14:paraId="200FA8D1" w14:textId="77777777" w:rsidR="00A7594A" w:rsidRDefault="00A7594A">
            <w:pPr>
              <w:rPr>
                <w:rFonts w:ascii="Arial LatArm" w:hAnsi="Arial LatArm" w:cs="Arial"/>
                <w:sz w:val="18"/>
                <w:szCs w:val="18"/>
              </w:rPr>
            </w:pPr>
            <w:r>
              <w:rPr>
                <w:rFonts w:ascii="Arial LatArm" w:hAnsi="Arial LatArm" w:cs="Arial"/>
                <w:sz w:val="18"/>
                <w:szCs w:val="18"/>
              </w:rPr>
              <w:t>Խճի շերտի պատրաստում 70 մմ հաստությամբ ռետինե հատակի տակ/ Подготовка слоя гравия под резиновое покрытие толщиной 70 мм.</w:t>
            </w:r>
          </w:p>
        </w:tc>
        <w:tc>
          <w:tcPr>
            <w:tcW w:w="1348" w:type="dxa"/>
            <w:tcBorders>
              <w:top w:val="single" w:sz="4" w:space="0" w:color="auto"/>
              <w:left w:val="nil"/>
              <w:bottom w:val="single" w:sz="4" w:space="0" w:color="auto"/>
              <w:right w:val="single" w:sz="4" w:space="0" w:color="auto"/>
            </w:tcBorders>
            <w:shd w:val="clear" w:color="000000" w:fill="FFFFFF"/>
            <w:hideMark/>
          </w:tcPr>
          <w:p w14:paraId="13CC1F16" w14:textId="77777777" w:rsidR="00A7594A" w:rsidRDefault="00A7594A">
            <w:pPr>
              <w:jc w:val="center"/>
              <w:rPr>
                <w:rFonts w:ascii="Arial LatArm" w:hAnsi="Arial LatArm" w:cs="Arial"/>
                <w:sz w:val="18"/>
                <w:szCs w:val="18"/>
              </w:rPr>
            </w:pPr>
            <w:r>
              <w:rPr>
                <w:rFonts w:ascii="Arial LatArm" w:hAnsi="Arial LatArm" w:cs="Arial"/>
                <w:sz w:val="18"/>
                <w:szCs w:val="18"/>
              </w:rPr>
              <w:t>մ3                    м3</w:t>
            </w:r>
          </w:p>
        </w:tc>
        <w:tc>
          <w:tcPr>
            <w:tcW w:w="1641" w:type="dxa"/>
            <w:tcBorders>
              <w:top w:val="single" w:sz="4" w:space="0" w:color="auto"/>
              <w:left w:val="nil"/>
              <w:bottom w:val="nil"/>
              <w:right w:val="single" w:sz="4" w:space="0" w:color="auto"/>
            </w:tcBorders>
            <w:shd w:val="clear" w:color="000000" w:fill="FFFFFF"/>
            <w:noWrap/>
            <w:hideMark/>
          </w:tcPr>
          <w:p w14:paraId="18D15B92" w14:textId="77777777" w:rsidR="00A7594A" w:rsidRDefault="00A7594A">
            <w:pPr>
              <w:jc w:val="center"/>
              <w:rPr>
                <w:rFonts w:ascii="Arial LatArm" w:hAnsi="Arial LatArm" w:cs="Arial"/>
                <w:sz w:val="18"/>
                <w:szCs w:val="18"/>
              </w:rPr>
            </w:pPr>
            <w:r>
              <w:rPr>
                <w:rFonts w:ascii="Arial LatArm" w:hAnsi="Arial LatArm" w:cs="Arial"/>
                <w:sz w:val="18"/>
                <w:szCs w:val="18"/>
              </w:rPr>
              <w:t>28</w:t>
            </w:r>
          </w:p>
        </w:tc>
        <w:tc>
          <w:tcPr>
            <w:tcW w:w="1530" w:type="dxa"/>
            <w:tcBorders>
              <w:top w:val="single" w:sz="4" w:space="0" w:color="auto"/>
              <w:left w:val="nil"/>
              <w:bottom w:val="nil"/>
              <w:right w:val="single" w:sz="4" w:space="0" w:color="auto"/>
            </w:tcBorders>
            <w:shd w:val="clear" w:color="000000" w:fill="FFFFFF"/>
            <w:noWrap/>
            <w:hideMark/>
          </w:tcPr>
          <w:p w14:paraId="32B2BBF1" w14:textId="77777777" w:rsidR="00A7594A" w:rsidRDefault="00A7594A">
            <w:pPr>
              <w:jc w:val="center"/>
              <w:rPr>
                <w:rFonts w:ascii="Arial LatArm" w:hAnsi="Arial LatArm" w:cs="Arial"/>
                <w:sz w:val="18"/>
                <w:szCs w:val="18"/>
              </w:rPr>
            </w:pPr>
            <w:r>
              <w:rPr>
                <w:rFonts w:ascii="Arial LatArm" w:hAnsi="Arial LatArm" w:cs="Arial"/>
                <w:sz w:val="18"/>
                <w:szCs w:val="18"/>
              </w:rPr>
              <w:t>10.2</w:t>
            </w:r>
          </w:p>
        </w:tc>
        <w:tc>
          <w:tcPr>
            <w:tcW w:w="3489" w:type="dxa"/>
            <w:tcBorders>
              <w:top w:val="single" w:sz="4" w:space="0" w:color="auto"/>
              <w:left w:val="nil"/>
              <w:bottom w:val="nil"/>
              <w:right w:val="single" w:sz="4" w:space="0" w:color="auto"/>
            </w:tcBorders>
            <w:shd w:val="clear" w:color="000000" w:fill="FFFFFF"/>
            <w:noWrap/>
            <w:hideMark/>
          </w:tcPr>
          <w:p w14:paraId="0DE0E678" w14:textId="77777777" w:rsidR="00A7594A" w:rsidRDefault="00A7594A">
            <w:pPr>
              <w:jc w:val="center"/>
              <w:rPr>
                <w:rFonts w:ascii="Arial LatArm" w:hAnsi="Arial LatArm" w:cs="Arial"/>
                <w:sz w:val="18"/>
                <w:szCs w:val="18"/>
              </w:rPr>
            </w:pPr>
            <w:r>
              <w:rPr>
                <w:rFonts w:ascii="Arial LatArm" w:hAnsi="Arial LatArm" w:cs="Arial"/>
                <w:sz w:val="18"/>
                <w:szCs w:val="18"/>
              </w:rPr>
              <w:t>285.6</w:t>
            </w:r>
          </w:p>
        </w:tc>
      </w:tr>
      <w:tr w:rsidR="00A7594A" w14:paraId="3800EF1D" w14:textId="77777777" w:rsidTr="00A7594A">
        <w:trPr>
          <w:trHeight w:val="960"/>
        </w:trPr>
        <w:tc>
          <w:tcPr>
            <w:tcW w:w="630" w:type="dxa"/>
            <w:tcBorders>
              <w:top w:val="single" w:sz="4" w:space="0" w:color="auto"/>
              <w:left w:val="single" w:sz="4" w:space="0" w:color="auto"/>
              <w:bottom w:val="single" w:sz="4" w:space="0" w:color="auto"/>
              <w:right w:val="single" w:sz="4" w:space="0" w:color="auto"/>
            </w:tcBorders>
            <w:shd w:val="clear" w:color="000000" w:fill="FFFFFF"/>
            <w:noWrap/>
            <w:hideMark/>
          </w:tcPr>
          <w:p w14:paraId="0C63AF49" w14:textId="77777777" w:rsidR="00A7594A" w:rsidRDefault="00A7594A">
            <w:pPr>
              <w:jc w:val="center"/>
              <w:rPr>
                <w:rFonts w:ascii="Arial LatArm" w:hAnsi="Arial LatArm" w:cs="Arial"/>
                <w:sz w:val="18"/>
                <w:szCs w:val="18"/>
              </w:rPr>
            </w:pPr>
            <w:r>
              <w:rPr>
                <w:rFonts w:ascii="Arial LatArm" w:hAnsi="Arial LatArm" w:cs="Arial"/>
                <w:sz w:val="18"/>
                <w:szCs w:val="18"/>
              </w:rPr>
              <w:t>4</w:t>
            </w:r>
          </w:p>
        </w:tc>
        <w:tc>
          <w:tcPr>
            <w:tcW w:w="1982" w:type="dxa"/>
            <w:tcBorders>
              <w:top w:val="single" w:sz="4" w:space="0" w:color="auto"/>
              <w:left w:val="nil"/>
              <w:bottom w:val="single" w:sz="4" w:space="0" w:color="auto"/>
              <w:right w:val="single" w:sz="4" w:space="0" w:color="auto"/>
            </w:tcBorders>
            <w:shd w:val="clear" w:color="000000" w:fill="FFFFFF"/>
            <w:hideMark/>
          </w:tcPr>
          <w:p w14:paraId="67482BC1" w14:textId="77777777" w:rsidR="00A7594A" w:rsidRDefault="00A7594A">
            <w:pPr>
              <w:rPr>
                <w:rFonts w:ascii="Arial LatArm" w:hAnsi="Arial LatArm" w:cs="Arial"/>
                <w:sz w:val="18"/>
                <w:szCs w:val="18"/>
              </w:rPr>
            </w:pPr>
            <w:r>
              <w:rPr>
                <w:rFonts w:ascii="Arial LatArm" w:hAnsi="Arial LatArm" w:cs="Arial"/>
                <w:sz w:val="18"/>
                <w:szCs w:val="18"/>
              </w:rPr>
              <w:t>70 մմ հաստությամբ բետոնե շերտի իրականացում B-12.5 դասի բետոնից Выполнение бетонного слоя толщиной 70 мм из бетона класса В-12,5</w:t>
            </w:r>
          </w:p>
        </w:tc>
        <w:tc>
          <w:tcPr>
            <w:tcW w:w="1348" w:type="dxa"/>
            <w:tcBorders>
              <w:top w:val="nil"/>
              <w:left w:val="nil"/>
              <w:bottom w:val="single" w:sz="4" w:space="0" w:color="auto"/>
              <w:right w:val="single" w:sz="4" w:space="0" w:color="auto"/>
            </w:tcBorders>
            <w:shd w:val="clear" w:color="000000" w:fill="FFFFFF"/>
            <w:hideMark/>
          </w:tcPr>
          <w:p w14:paraId="56C379B5" w14:textId="77777777" w:rsidR="00A7594A" w:rsidRDefault="00A7594A">
            <w:pPr>
              <w:jc w:val="center"/>
              <w:rPr>
                <w:rFonts w:ascii="Arial LatArm" w:hAnsi="Arial LatArm" w:cs="Arial"/>
                <w:sz w:val="18"/>
                <w:szCs w:val="18"/>
              </w:rPr>
            </w:pPr>
            <w:r>
              <w:rPr>
                <w:rFonts w:ascii="Arial LatArm" w:hAnsi="Arial LatArm" w:cs="Arial"/>
                <w:sz w:val="18"/>
                <w:szCs w:val="18"/>
              </w:rPr>
              <w:t>մ3                       м3</w:t>
            </w:r>
          </w:p>
        </w:tc>
        <w:tc>
          <w:tcPr>
            <w:tcW w:w="1641" w:type="dxa"/>
            <w:tcBorders>
              <w:top w:val="single" w:sz="4" w:space="0" w:color="auto"/>
              <w:left w:val="nil"/>
              <w:bottom w:val="single" w:sz="4" w:space="0" w:color="auto"/>
              <w:right w:val="single" w:sz="4" w:space="0" w:color="auto"/>
            </w:tcBorders>
            <w:shd w:val="clear" w:color="000000" w:fill="FFFFFF"/>
            <w:noWrap/>
            <w:hideMark/>
          </w:tcPr>
          <w:p w14:paraId="2420F27E" w14:textId="77777777" w:rsidR="00A7594A" w:rsidRDefault="00A7594A">
            <w:pPr>
              <w:jc w:val="center"/>
              <w:rPr>
                <w:rFonts w:ascii="Arial LatArm" w:hAnsi="Arial LatArm" w:cs="Arial"/>
                <w:sz w:val="18"/>
                <w:szCs w:val="18"/>
              </w:rPr>
            </w:pPr>
            <w:r>
              <w:rPr>
                <w:rFonts w:ascii="Arial LatArm" w:hAnsi="Arial LatArm" w:cs="Arial"/>
                <w:sz w:val="18"/>
                <w:szCs w:val="18"/>
              </w:rPr>
              <w:t>28</w:t>
            </w:r>
          </w:p>
        </w:tc>
        <w:tc>
          <w:tcPr>
            <w:tcW w:w="1530" w:type="dxa"/>
            <w:tcBorders>
              <w:top w:val="single" w:sz="4" w:space="0" w:color="auto"/>
              <w:left w:val="nil"/>
              <w:bottom w:val="single" w:sz="4" w:space="0" w:color="auto"/>
              <w:right w:val="single" w:sz="4" w:space="0" w:color="auto"/>
            </w:tcBorders>
            <w:shd w:val="clear" w:color="000000" w:fill="FFFFFF"/>
            <w:noWrap/>
            <w:hideMark/>
          </w:tcPr>
          <w:p w14:paraId="1F03882B" w14:textId="77777777" w:rsidR="00A7594A" w:rsidRDefault="00A7594A">
            <w:pPr>
              <w:jc w:val="center"/>
              <w:rPr>
                <w:rFonts w:ascii="Arial LatArm" w:hAnsi="Arial LatArm" w:cs="Arial"/>
                <w:sz w:val="18"/>
                <w:szCs w:val="18"/>
              </w:rPr>
            </w:pPr>
            <w:r>
              <w:rPr>
                <w:rFonts w:ascii="Arial LatArm" w:hAnsi="Arial LatArm" w:cs="Arial"/>
                <w:sz w:val="18"/>
                <w:szCs w:val="18"/>
              </w:rPr>
              <w:t>46.0</w:t>
            </w:r>
          </w:p>
        </w:tc>
        <w:tc>
          <w:tcPr>
            <w:tcW w:w="3489" w:type="dxa"/>
            <w:tcBorders>
              <w:top w:val="single" w:sz="4" w:space="0" w:color="auto"/>
              <w:left w:val="nil"/>
              <w:bottom w:val="single" w:sz="4" w:space="0" w:color="auto"/>
              <w:right w:val="single" w:sz="4" w:space="0" w:color="auto"/>
            </w:tcBorders>
            <w:shd w:val="clear" w:color="000000" w:fill="FFFFFF"/>
            <w:noWrap/>
            <w:hideMark/>
          </w:tcPr>
          <w:p w14:paraId="658B9C88" w14:textId="77777777" w:rsidR="00A7594A" w:rsidRDefault="00A7594A">
            <w:pPr>
              <w:jc w:val="center"/>
              <w:rPr>
                <w:rFonts w:ascii="Arial LatArm" w:hAnsi="Arial LatArm" w:cs="Arial"/>
                <w:sz w:val="18"/>
                <w:szCs w:val="18"/>
              </w:rPr>
            </w:pPr>
            <w:r>
              <w:rPr>
                <w:rFonts w:ascii="Arial LatArm" w:hAnsi="Arial LatArm" w:cs="Arial"/>
                <w:sz w:val="18"/>
                <w:szCs w:val="18"/>
              </w:rPr>
              <w:t>1288.0</w:t>
            </w:r>
          </w:p>
        </w:tc>
      </w:tr>
      <w:tr w:rsidR="00A7594A" w14:paraId="3C99D3B4" w14:textId="77777777" w:rsidTr="00A7594A">
        <w:trPr>
          <w:trHeight w:val="600"/>
        </w:trPr>
        <w:tc>
          <w:tcPr>
            <w:tcW w:w="630" w:type="dxa"/>
            <w:tcBorders>
              <w:top w:val="nil"/>
              <w:left w:val="single" w:sz="4" w:space="0" w:color="auto"/>
              <w:bottom w:val="single" w:sz="4" w:space="0" w:color="auto"/>
              <w:right w:val="single" w:sz="4" w:space="0" w:color="auto"/>
            </w:tcBorders>
            <w:shd w:val="clear" w:color="000000" w:fill="FFFFFF"/>
            <w:noWrap/>
            <w:hideMark/>
          </w:tcPr>
          <w:p w14:paraId="16E1FFFB" w14:textId="77777777" w:rsidR="00A7594A" w:rsidRDefault="00A7594A">
            <w:pPr>
              <w:jc w:val="center"/>
              <w:rPr>
                <w:rFonts w:ascii="Arial LatArm" w:hAnsi="Arial LatArm" w:cs="Arial"/>
                <w:sz w:val="18"/>
                <w:szCs w:val="18"/>
              </w:rPr>
            </w:pPr>
            <w:r>
              <w:rPr>
                <w:rFonts w:ascii="Arial LatArm" w:hAnsi="Arial LatArm" w:cs="Arial"/>
                <w:sz w:val="18"/>
                <w:szCs w:val="18"/>
              </w:rPr>
              <w:t>5</w:t>
            </w:r>
          </w:p>
        </w:tc>
        <w:tc>
          <w:tcPr>
            <w:tcW w:w="1982" w:type="dxa"/>
            <w:tcBorders>
              <w:top w:val="nil"/>
              <w:left w:val="nil"/>
              <w:bottom w:val="single" w:sz="4" w:space="0" w:color="auto"/>
              <w:right w:val="single" w:sz="4" w:space="0" w:color="auto"/>
            </w:tcBorders>
            <w:shd w:val="clear" w:color="000000" w:fill="FFFFFF"/>
            <w:hideMark/>
          </w:tcPr>
          <w:p w14:paraId="77260EDB" w14:textId="77777777" w:rsidR="00A7594A" w:rsidRDefault="00A7594A">
            <w:pPr>
              <w:rPr>
                <w:rFonts w:ascii="Arial LatArm" w:hAnsi="Arial LatArm" w:cs="Arial"/>
                <w:sz w:val="18"/>
                <w:szCs w:val="18"/>
              </w:rPr>
            </w:pPr>
            <w:r>
              <w:rPr>
                <w:rFonts w:ascii="Arial LatArm" w:hAnsi="Arial LatArm" w:cs="Arial"/>
                <w:sz w:val="18"/>
                <w:szCs w:val="18"/>
              </w:rPr>
              <w:t xml:space="preserve">100x100x4մմ ցանցի տեղադրում                                                                                                                                                                                                                                                                                                                                                                                                                                                                                          Монтаж сетки 100х100х4мм </w:t>
            </w:r>
          </w:p>
        </w:tc>
        <w:tc>
          <w:tcPr>
            <w:tcW w:w="1348" w:type="dxa"/>
            <w:tcBorders>
              <w:top w:val="nil"/>
              <w:left w:val="nil"/>
              <w:bottom w:val="single" w:sz="4" w:space="0" w:color="auto"/>
              <w:right w:val="single" w:sz="4" w:space="0" w:color="auto"/>
            </w:tcBorders>
            <w:shd w:val="clear" w:color="000000" w:fill="FFFFFF"/>
            <w:hideMark/>
          </w:tcPr>
          <w:p w14:paraId="0A14DD20" w14:textId="77777777" w:rsidR="00A7594A" w:rsidRDefault="00A7594A">
            <w:pPr>
              <w:jc w:val="center"/>
              <w:rPr>
                <w:rFonts w:ascii="Arial LatArm" w:hAnsi="Arial LatArm" w:cs="Arial"/>
                <w:sz w:val="18"/>
                <w:szCs w:val="18"/>
              </w:rPr>
            </w:pPr>
            <w:r>
              <w:rPr>
                <w:rFonts w:ascii="Arial LatArm" w:hAnsi="Arial LatArm" w:cs="Arial"/>
                <w:sz w:val="18"/>
                <w:szCs w:val="18"/>
              </w:rPr>
              <w:t>տն                  т</w:t>
            </w:r>
          </w:p>
        </w:tc>
        <w:tc>
          <w:tcPr>
            <w:tcW w:w="1641" w:type="dxa"/>
            <w:tcBorders>
              <w:top w:val="nil"/>
              <w:left w:val="nil"/>
              <w:bottom w:val="single" w:sz="4" w:space="0" w:color="auto"/>
              <w:right w:val="single" w:sz="4" w:space="0" w:color="auto"/>
            </w:tcBorders>
            <w:shd w:val="clear" w:color="000000" w:fill="FFFFFF"/>
            <w:noWrap/>
            <w:hideMark/>
          </w:tcPr>
          <w:p w14:paraId="5D73C7F3" w14:textId="77777777" w:rsidR="00A7594A" w:rsidRDefault="00A7594A">
            <w:pPr>
              <w:jc w:val="center"/>
              <w:rPr>
                <w:rFonts w:ascii="Arial LatArm" w:hAnsi="Arial LatArm" w:cs="Arial"/>
                <w:sz w:val="18"/>
                <w:szCs w:val="18"/>
              </w:rPr>
            </w:pPr>
            <w:r>
              <w:rPr>
                <w:rFonts w:ascii="Arial LatArm" w:hAnsi="Arial LatArm" w:cs="Arial"/>
                <w:sz w:val="18"/>
                <w:szCs w:val="18"/>
              </w:rPr>
              <w:t>1.45</w:t>
            </w:r>
          </w:p>
        </w:tc>
        <w:tc>
          <w:tcPr>
            <w:tcW w:w="1530" w:type="dxa"/>
            <w:tcBorders>
              <w:top w:val="nil"/>
              <w:left w:val="nil"/>
              <w:bottom w:val="single" w:sz="4" w:space="0" w:color="auto"/>
              <w:right w:val="single" w:sz="4" w:space="0" w:color="auto"/>
            </w:tcBorders>
            <w:shd w:val="clear" w:color="000000" w:fill="FFFFFF"/>
            <w:noWrap/>
            <w:hideMark/>
          </w:tcPr>
          <w:p w14:paraId="3DCA9F60" w14:textId="77777777" w:rsidR="00A7594A" w:rsidRDefault="00A7594A">
            <w:pPr>
              <w:jc w:val="center"/>
              <w:rPr>
                <w:rFonts w:ascii="Arial LatArm" w:hAnsi="Arial LatArm" w:cs="Arial"/>
                <w:sz w:val="18"/>
                <w:szCs w:val="18"/>
              </w:rPr>
            </w:pPr>
            <w:r>
              <w:rPr>
                <w:rFonts w:ascii="Arial LatArm" w:hAnsi="Arial LatArm" w:cs="Arial"/>
                <w:sz w:val="18"/>
                <w:szCs w:val="18"/>
              </w:rPr>
              <w:t>25.0</w:t>
            </w:r>
          </w:p>
        </w:tc>
        <w:tc>
          <w:tcPr>
            <w:tcW w:w="3489" w:type="dxa"/>
            <w:tcBorders>
              <w:top w:val="nil"/>
              <w:left w:val="nil"/>
              <w:bottom w:val="single" w:sz="4" w:space="0" w:color="auto"/>
              <w:right w:val="single" w:sz="4" w:space="0" w:color="auto"/>
            </w:tcBorders>
            <w:shd w:val="clear" w:color="000000" w:fill="FFFFFF"/>
            <w:noWrap/>
            <w:hideMark/>
          </w:tcPr>
          <w:p w14:paraId="21510782" w14:textId="77777777" w:rsidR="00A7594A" w:rsidRDefault="00A7594A">
            <w:pPr>
              <w:jc w:val="center"/>
              <w:rPr>
                <w:rFonts w:ascii="Arial LatArm" w:hAnsi="Arial LatArm" w:cs="Arial"/>
                <w:sz w:val="18"/>
                <w:szCs w:val="18"/>
              </w:rPr>
            </w:pPr>
            <w:r>
              <w:rPr>
                <w:rFonts w:ascii="Arial LatArm" w:hAnsi="Arial LatArm" w:cs="Arial"/>
                <w:sz w:val="18"/>
                <w:szCs w:val="18"/>
              </w:rPr>
              <w:t>36.25</w:t>
            </w:r>
          </w:p>
        </w:tc>
      </w:tr>
      <w:tr w:rsidR="00A7594A" w14:paraId="3266A9C4" w14:textId="77777777" w:rsidTr="00A7594A">
        <w:trPr>
          <w:trHeight w:val="765"/>
        </w:trPr>
        <w:tc>
          <w:tcPr>
            <w:tcW w:w="630" w:type="dxa"/>
            <w:tcBorders>
              <w:top w:val="nil"/>
              <w:left w:val="single" w:sz="4" w:space="0" w:color="auto"/>
              <w:bottom w:val="single" w:sz="4" w:space="0" w:color="auto"/>
              <w:right w:val="single" w:sz="4" w:space="0" w:color="auto"/>
            </w:tcBorders>
            <w:shd w:val="clear" w:color="000000" w:fill="FFFFFF"/>
            <w:noWrap/>
            <w:hideMark/>
          </w:tcPr>
          <w:p w14:paraId="745B732F" w14:textId="77777777" w:rsidR="00A7594A" w:rsidRDefault="00A7594A">
            <w:pPr>
              <w:jc w:val="center"/>
              <w:rPr>
                <w:rFonts w:ascii="Arial LatArm" w:hAnsi="Arial LatArm" w:cs="Arial"/>
                <w:sz w:val="18"/>
                <w:szCs w:val="18"/>
              </w:rPr>
            </w:pPr>
            <w:r>
              <w:rPr>
                <w:rFonts w:ascii="Arial LatArm" w:hAnsi="Arial LatArm" w:cs="Arial"/>
                <w:sz w:val="18"/>
                <w:szCs w:val="18"/>
              </w:rPr>
              <w:t>6</w:t>
            </w:r>
          </w:p>
        </w:tc>
        <w:tc>
          <w:tcPr>
            <w:tcW w:w="1982" w:type="dxa"/>
            <w:tcBorders>
              <w:top w:val="nil"/>
              <w:left w:val="nil"/>
              <w:bottom w:val="single" w:sz="4" w:space="0" w:color="auto"/>
              <w:right w:val="single" w:sz="4" w:space="0" w:color="auto"/>
            </w:tcBorders>
            <w:shd w:val="clear" w:color="000000" w:fill="FFFFFF"/>
            <w:hideMark/>
          </w:tcPr>
          <w:p w14:paraId="735EC742" w14:textId="77777777" w:rsidR="00A7594A" w:rsidRDefault="00A7594A">
            <w:pPr>
              <w:rPr>
                <w:rFonts w:ascii="Arial LatArm" w:hAnsi="Arial LatArm" w:cs="Arial"/>
                <w:sz w:val="18"/>
                <w:szCs w:val="18"/>
              </w:rPr>
            </w:pPr>
            <w:r>
              <w:rPr>
                <w:rFonts w:ascii="Arial LatArm" w:hAnsi="Arial LatArm" w:cs="Arial"/>
                <w:sz w:val="18"/>
                <w:szCs w:val="18"/>
              </w:rPr>
              <w:t>100x100x4մմ ցանցի արժեքը                                                                                                                                                                                                                                                                                                                                                                                                                                                                                           Стоимость сетки 100x100x4 мм</w:t>
            </w:r>
          </w:p>
        </w:tc>
        <w:tc>
          <w:tcPr>
            <w:tcW w:w="1348" w:type="dxa"/>
            <w:tcBorders>
              <w:top w:val="nil"/>
              <w:left w:val="nil"/>
              <w:bottom w:val="single" w:sz="4" w:space="0" w:color="auto"/>
              <w:right w:val="single" w:sz="4" w:space="0" w:color="auto"/>
            </w:tcBorders>
            <w:shd w:val="clear" w:color="000000" w:fill="FFFFFF"/>
            <w:hideMark/>
          </w:tcPr>
          <w:p w14:paraId="160F327B" w14:textId="77777777" w:rsidR="00A7594A" w:rsidRDefault="00A7594A">
            <w:pPr>
              <w:jc w:val="center"/>
              <w:rPr>
                <w:rFonts w:ascii="Arial LatArm" w:hAnsi="Arial LatArm" w:cs="Arial"/>
                <w:sz w:val="18"/>
                <w:szCs w:val="18"/>
              </w:rPr>
            </w:pPr>
            <w:r>
              <w:rPr>
                <w:rFonts w:ascii="Arial LatArm" w:hAnsi="Arial LatArm" w:cs="Arial"/>
                <w:sz w:val="18"/>
                <w:szCs w:val="18"/>
              </w:rPr>
              <w:t>մ2                       м2</w:t>
            </w:r>
          </w:p>
        </w:tc>
        <w:tc>
          <w:tcPr>
            <w:tcW w:w="1641" w:type="dxa"/>
            <w:tcBorders>
              <w:top w:val="nil"/>
              <w:left w:val="nil"/>
              <w:bottom w:val="single" w:sz="4" w:space="0" w:color="auto"/>
              <w:right w:val="single" w:sz="4" w:space="0" w:color="auto"/>
            </w:tcBorders>
            <w:shd w:val="clear" w:color="000000" w:fill="FFFFFF"/>
            <w:noWrap/>
            <w:hideMark/>
          </w:tcPr>
          <w:p w14:paraId="601043C4" w14:textId="77777777" w:rsidR="00A7594A" w:rsidRDefault="00A7594A">
            <w:pPr>
              <w:jc w:val="center"/>
              <w:rPr>
                <w:rFonts w:ascii="Arial LatArm" w:hAnsi="Arial LatArm" w:cs="Arial"/>
                <w:sz w:val="18"/>
                <w:szCs w:val="18"/>
              </w:rPr>
            </w:pPr>
            <w:r>
              <w:rPr>
                <w:rFonts w:ascii="Arial LatArm" w:hAnsi="Arial LatArm" w:cs="Arial"/>
                <w:sz w:val="18"/>
                <w:szCs w:val="18"/>
              </w:rPr>
              <w:t>400</w:t>
            </w:r>
          </w:p>
        </w:tc>
        <w:tc>
          <w:tcPr>
            <w:tcW w:w="1530" w:type="dxa"/>
            <w:tcBorders>
              <w:top w:val="nil"/>
              <w:left w:val="nil"/>
              <w:bottom w:val="single" w:sz="4" w:space="0" w:color="auto"/>
              <w:right w:val="single" w:sz="4" w:space="0" w:color="auto"/>
            </w:tcBorders>
            <w:shd w:val="clear" w:color="000000" w:fill="FFFFFF"/>
            <w:noWrap/>
            <w:hideMark/>
          </w:tcPr>
          <w:p w14:paraId="6B04A10C" w14:textId="77777777" w:rsidR="00A7594A" w:rsidRDefault="00A7594A">
            <w:pPr>
              <w:jc w:val="center"/>
              <w:rPr>
                <w:rFonts w:ascii="Arial LatArm" w:hAnsi="Arial LatArm" w:cs="Arial"/>
                <w:sz w:val="18"/>
                <w:szCs w:val="18"/>
              </w:rPr>
            </w:pPr>
            <w:r>
              <w:rPr>
                <w:rFonts w:ascii="Arial LatArm" w:hAnsi="Arial LatArm" w:cs="Arial"/>
                <w:sz w:val="18"/>
                <w:szCs w:val="18"/>
              </w:rPr>
              <w:t>1.7</w:t>
            </w:r>
          </w:p>
        </w:tc>
        <w:tc>
          <w:tcPr>
            <w:tcW w:w="3489" w:type="dxa"/>
            <w:tcBorders>
              <w:top w:val="nil"/>
              <w:left w:val="nil"/>
              <w:bottom w:val="single" w:sz="4" w:space="0" w:color="auto"/>
              <w:right w:val="single" w:sz="4" w:space="0" w:color="auto"/>
            </w:tcBorders>
            <w:shd w:val="clear" w:color="000000" w:fill="FFFFFF"/>
            <w:noWrap/>
            <w:hideMark/>
          </w:tcPr>
          <w:p w14:paraId="2BA34A50" w14:textId="77777777" w:rsidR="00A7594A" w:rsidRDefault="00A7594A">
            <w:pPr>
              <w:jc w:val="center"/>
              <w:rPr>
                <w:rFonts w:ascii="Arial LatArm" w:hAnsi="Arial LatArm" w:cs="Arial"/>
                <w:sz w:val="18"/>
                <w:szCs w:val="18"/>
              </w:rPr>
            </w:pPr>
            <w:r>
              <w:rPr>
                <w:rFonts w:ascii="Arial LatArm" w:hAnsi="Arial LatArm" w:cs="Arial"/>
                <w:sz w:val="18"/>
                <w:szCs w:val="18"/>
              </w:rPr>
              <w:t>680.0</w:t>
            </w:r>
          </w:p>
        </w:tc>
      </w:tr>
      <w:tr w:rsidR="00A7594A" w14:paraId="678E2EE3" w14:textId="77777777" w:rsidTr="00A7594A">
        <w:trPr>
          <w:trHeight w:val="1590"/>
        </w:trPr>
        <w:tc>
          <w:tcPr>
            <w:tcW w:w="630" w:type="dxa"/>
            <w:tcBorders>
              <w:top w:val="nil"/>
              <w:left w:val="single" w:sz="4" w:space="0" w:color="auto"/>
              <w:bottom w:val="single" w:sz="4" w:space="0" w:color="auto"/>
              <w:right w:val="single" w:sz="4" w:space="0" w:color="auto"/>
            </w:tcBorders>
            <w:shd w:val="clear" w:color="000000" w:fill="FFFFFF"/>
            <w:noWrap/>
            <w:hideMark/>
          </w:tcPr>
          <w:p w14:paraId="278BA1B7" w14:textId="77777777" w:rsidR="00A7594A" w:rsidRDefault="00A7594A">
            <w:pPr>
              <w:jc w:val="center"/>
              <w:rPr>
                <w:rFonts w:ascii="Arial LatArm" w:hAnsi="Arial LatArm" w:cs="Arial"/>
                <w:sz w:val="18"/>
                <w:szCs w:val="18"/>
              </w:rPr>
            </w:pPr>
            <w:r>
              <w:rPr>
                <w:rFonts w:ascii="Arial LatArm" w:hAnsi="Arial LatArm" w:cs="Arial"/>
                <w:sz w:val="18"/>
                <w:szCs w:val="18"/>
              </w:rPr>
              <w:t>7</w:t>
            </w:r>
          </w:p>
        </w:tc>
        <w:tc>
          <w:tcPr>
            <w:tcW w:w="1982" w:type="dxa"/>
            <w:tcBorders>
              <w:top w:val="nil"/>
              <w:left w:val="nil"/>
              <w:bottom w:val="single" w:sz="4" w:space="0" w:color="auto"/>
              <w:right w:val="single" w:sz="4" w:space="0" w:color="auto"/>
            </w:tcBorders>
            <w:shd w:val="clear" w:color="000000" w:fill="FFFFFF"/>
            <w:hideMark/>
          </w:tcPr>
          <w:p w14:paraId="32C7B755" w14:textId="77777777" w:rsidR="00A7594A" w:rsidRDefault="00A7594A">
            <w:pPr>
              <w:rPr>
                <w:rFonts w:ascii="Arial LatArm" w:hAnsi="Arial LatArm" w:cs="Arial"/>
                <w:sz w:val="18"/>
                <w:szCs w:val="18"/>
              </w:rPr>
            </w:pPr>
            <w:r>
              <w:rPr>
                <w:rFonts w:ascii="Arial LatArm" w:hAnsi="Arial LatArm" w:cs="Arial"/>
                <w:sz w:val="18"/>
                <w:szCs w:val="18"/>
              </w:rPr>
              <w:t>Խաղահրապարակի ջրահեռացման անցքերի հորատում, մաքրում, նախապատրաստում և պրիմինգ                                                                                                                                                                                                                                                                                                                               Сверление, очистка, подготовка и грунтование дренажных отверстий на детской игровой площадке</w:t>
            </w:r>
          </w:p>
        </w:tc>
        <w:tc>
          <w:tcPr>
            <w:tcW w:w="1348" w:type="dxa"/>
            <w:tcBorders>
              <w:top w:val="nil"/>
              <w:left w:val="nil"/>
              <w:bottom w:val="single" w:sz="4" w:space="0" w:color="auto"/>
              <w:right w:val="single" w:sz="4" w:space="0" w:color="auto"/>
            </w:tcBorders>
            <w:shd w:val="clear" w:color="000000" w:fill="FFFFFF"/>
            <w:hideMark/>
          </w:tcPr>
          <w:p w14:paraId="32D10727" w14:textId="77777777" w:rsidR="00A7594A" w:rsidRDefault="00A7594A">
            <w:pPr>
              <w:jc w:val="center"/>
              <w:rPr>
                <w:rFonts w:ascii="Arial LatArm" w:hAnsi="Arial LatArm" w:cs="Arial"/>
                <w:sz w:val="18"/>
                <w:szCs w:val="18"/>
              </w:rPr>
            </w:pPr>
            <w:r>
              <w:rPr>
                <w:rFonts w:ascii="Arial LatArm" w:hAnsi="Arial LatArm" w:cs="Arial"/>
                <w:sz w:val="18"/>
                <w:szCs w:val="18"/>
              </w:rPr>
              <w:t>մ2                       м2</w:t>
            </w:r>
          </w:p>
        </w:tc>
        <w:tc>
          <w:tcPr>
            <w:tcW w:w="1641" w:type="dxa"/>
            <w:tcBorders>
              <w:top w:val="nil"/>
              <w:left w:val="nil"/>
              <w:bottom w:val="single" w:sz="4" w:space="0" w:color="auto"/>
              <w:right w:val="single" w:sz="4" w:space="0" w:color="auto"/>
            </w:tcBorders>
            <w:shd w:val="clear" w:color="000000" w:fill="FFFFFF"/>
            <w:noWrap/>
            <w:hideMark/>
          </w:tcPr>
          <w:p w14:paraId="180C43C1" w14:textId="77777777" w:rsidR="00A7594A" w:rsidRDefault="00A7594A">
            <w:pPr>
              <w:jc w:val="center"/>
              <w:rPr>
                <w:rFonts w:ascii="Arial LatArm" w:hAnsi="Arial LatArm" w:cs="Arial"/>
                <w:sz w:val="18"/>
                <w:szCs w:val="18"/>
              </w:rPr>
            </w:pPr>
            <w:r>
              <w:rPr>
                <w:rFonts w:ascii="Arial LatArm" w:hAnsi="Arial LatArm" w:cs="Arial"/>
                <w:sz w:val="18"/>
                <w:szCs w:val="18"/>
              </w:rPr>
              <w:t>1440</w:t>
            </w:r>
          </w:p>
        </w:tc>
        <w:tc>
          <w:tcPr>
            <w:tcW w:w="1530" w:type="dxa"/>
            <w:tcBorders>
              <w:top w:val="nil"/>
              <w:left w:val="nil"/>
              <w:bottom w:val="single" w:sz="4" w:space="0" w:color="auto"/>
              <w:right w:val="single" w:sz="4" w:space="0" w:color="auto"/>
            </w:tcBorders>
            <w:shd w:val="clear" w:color="000000" w:fill="FFFFFF"/>
            <w:noWrap/>
            <w:hideMark/>
          </w:tcPr>
          <w:p w14:paraId="298FFBC3" w14:textId="77777777" w:rsidR="00A7594A" w:rsidRDefault="00A7594A">
            <w:pPr>
              <w:jc w:val="center"/>
              <w:rPr>
                <w:rFonts w:ascii="Arial LatArm" w:hAnsi="Arial LatArm" w:cs="Arial"/>
                <w:sz w:val="18"/>
                <w:szCs w:val="18"/>
              </w:rPr>
            </w:pPr>
            <w:r>
              <w:rPr>
                <w:rFonts w:ascii="Arial LatArm" w:hAnsi="Arial LatArm" w:cs="Arial"/>
                <w:sz w:val="18"/>
                <w:szCs w:val="18"/>
              </w:rPr>
              <w:t>0.3</w:t>
            </w:r>
          </w:p>
        </w:tc>
        <w:tc>
          <w:tcPr>
            <w:tcW w:w="3489" w:type="dxa"/>
            <w:tcBorders>
              <w:top w:val="nil"/>
              <w:left w:val="nil"/>
              <w:bottom w:val="single" w:sz="4" w:space="0" w:color="auto"/>
              <w:right w:val="single" w:sz="4" w:space="0" w:color="auto"/>
            </w:tcBorders>
            <w:shd w:val="clear" w:color="000000" w:fill="FFFFFF"/>
            <w:noWrap/>
            <w:hideMark/>
          </w:tcPr>
          <w:p w14:paraId="13BA279B" w14:textId="77777777" w:rsidR="00A7594A" w:rsidRDefault="00A7594A">
            <w:pPr>
              <w:jc w:val="center"/>
              <w:rPr>
                <w:rFonts w:ascii="Arial LatArm" w:hAnsi="Arial LatArm" w:cs="Arial"/>
                <w:sz w:val="18"/>
                <w:szCs w:val="18"/>
              </w:rPr>
            </w:pPr>
            <w:r>
              <w:rPr>
                <w:rFonts w:ascii="Arial LatArm" w:hAnsi="Arial LatArm" w:cs="Arial"/>
                <w:sz w:val="18"/>
                <w:szCs w:val="18"/>
              </w:rPr>
              <w:t>432.0</w:t>
            </w:r>
          </w:p>
        </w:tc>
      </w:tr>
      <w:tr w:rsidR="00A7594A" w14:paraId="46CE8136" w14:textId="77777777" w:rsidTr="00A7594A">
        <w:trPr>
          <w:trHeight w:val="1590"/>
        </w:trPr>
        <w:tc>
          <w:tcPr>
            <w:tcW w:w="630" w:type="dxa"/>
            <w:tcBorders>
              <w:top w:val="nil"/>
              <w:left w:val="single" w:sz="4" w:space="0" w:color="auto"/>
              <w:bottom w:val="single" w:sz="4" w:space="0" w:color="auto"/>
              <w:right w:val="single" w:sz="4" w:space="0" w:color="auto"/>
            </w:tcBorders>
            <w:shd w:val="clear" w:color="000000" w:fill="FFFFFF"/>
            <w:noWrap/>
            <w:hideMark/>
          </w:tcPr>
          <w:p w14:paraId="54A9A28A" w14:textId="77777777" w:rsidR="00A7594A" w:rsidRDefault="00A7594A">
            <w:pPr>
              <w:jc w:val="center"/>
              <w:rPr>
                <w:rFonts w:ascii="Arial LatArm" w:hAnsi="Arial LatArm" w:cs="Arial"/>
                <w:sz w:val="18"/>
                <w:szCs w:val="18"/>
              </w:rPr>
            </w:pPr>
            <w:r>
              <w:rPr>
                <w:rFonts w:ascii="Arial LatArm" w:hAnsi="Arial LatArm" w:cs="Arial"/>
                <w:sz w:val="18"/>
                <w:szCs w:val="18"/>
              </w:rPr>
              <w:t>8</w:t>
            </w:r>
          </w:p>
        </w:tc>
        <w:tc>
          <w:tcPr>
            <w:tcW w:w="1982" w:type="dxa"/>
            <w:tcBorders>
              <w:top w:val="nil"/>
              <w:left w:val="nil"/>
              <w:bottom w:val="single" w:sz="4" w:space="0" w:color="auto"/>
              <w:right w:val="single" w:sz="4" w:space="0" w:color="auto"/>
            </w:tcBorders>
            <w:shd w:val="clear" w:color="000000" w:fill="FFFFFF"/>
            <w:hideMark/>
          </w:tcPr>
          <w:p w14:paraId="0ACD6D70" w14:textId="77777777" w:rsidR="00A7594A" w:rsidRDefault="00A7594A">
            <w:pPr>
              <w:rPr>
                <w:rFonts w:ascii="Arial LatArm" w:hAnsi="Arial LatArm" w:cs="Arial"/>
                <w:sz w:val="18"/>
                <w:szCs w:val="18"/>
              </w:rPr>
            </w:pPr>
            <w:r>
              <w:rPr>
                <w:rFonts w:ascii="Arial LatArm" w:hAnsi="Arial LatArm" w:cs="Arial"/>
                <w:sz w:val="18"/>
                <w:szCs w:val="18"/>
              </w:rPr>
              <w:t>Անկար ջրաթափանցիկ գունավոր  (1-3 մմ) ֆրակցիայի ռետինե ծածկույթի մոնտաժում -  S=18- 20 մմ                                                               Монтаж бесшовного прозрачного цветного (1-3 мм) фракционного резинового покрытия - S=18-20 мм</w:t>
            </w:r>
          </w:p>
        </w:tc>
        <w:tc>
          <w:tcPr>
            <w:tcW w:w="1348" w:type="dxa"/>
            <w:tcBorders>
              <w:top w:val="nil"/>
              <w:left w:val="nil"/>
              <w:bottom w:val="single" w:sz="4" w:space="0" w:color="auto"/>
              <w:right w:val="single" w:sz="4" w:space="0" w:color="auto"/>
            </w:tcBorders>
            <w:shd w:val="clear" w:color="000000" w:fill="FFFFFF"/>
            <w:hideMark/>
          </w:tcPr>
          <w:p w14:paraId="05EC2B59" w14:textId="77777777" w:rsidR="00A7594A" w:rsidRDefault="00A7594A">
            <w:pPr>
              <w:jc w:val="center"/>
              <w:rPr>
                <w:rFonts w:ascii="Arial LatArm" w:hAnsi="Arial LatArm" w:cs="Arial"/>
                <w:sz w:val="18"/>
                <w:szCs w:val="18"/>
              </w:rPr>
            </w:pPr>
            <w:r>
              <w:rPr>
                <w:rFonts w:ascii="Arial LatArm" w:hAnsi="Arial LatArm" w:cs="Arial"/>
                <w:sz w:val="18"/>
                <w:szCs w:val="18"/>
              </w:rPr>
              <w:t>մ2                       м2</w:t>
            </w:r>
          </w:p>
        </w:tc>
        <w:tc>
          <w:tcPr>
            <w:tcW w:w="1641" w:type="dxa"/>
            <w:tcBorders>
              <w:top w:val="nil"/>
              <w:left w:val="nil"/>
              <w:bottom w:val="single" w:sz="4" w:space="0" w:color="auto"/>
              <w:right w:val="single" w:sz="4" w:space="0" w:color="auto"/>
            </w:tcBorders>
            <w:shd w:val="clear" w:color="000000" w:fill="FFFFFF"/>
            <w:noWrap/>
            <w:hideMark/>
          </w:tcPr>
          <w:p w14:paraId="504797A6" w14:textId="77777777" w:rsidR="00A7594A" w:rsidRDefault="00A7594A">
            <w:pPr>
              <w:jc w:val="center"/>
              <w:rPr>
                <w:rFonts w:ascii="Arial LatArm" w:hAnsi="Arial LatArm" w:cs="Arial"/>
                <w:sz w:val="18"/>
                <w:szCs w:val="18"/>
              </w:rPr>
            </w:pPr>
            <w:r>
              <w:rPr>
                <w:rFonts w:ascii="Arial LatArm" w:hAnsi="Arial LatArm" w:cs="Arial"/>
                <w:sz w:val="18"/>
                <w:szCs w:val="18"/>
              </w:rPr>
              <w:t>1440</w:t>
            </w:r>
          </w:p>
        </w:tc>
        <w:tc>
          <w:tcPr>
            <w:tcW w:w="1530" w:type="dxa"/>
            <w:tcBorders>
              <w:top w:val="nil"/>
              <w:left w:val="nil"/>
              <w:bottom w:val="single" w:sz="4" w:space="0" w:color="auto"/>
              <w:right w:val="single" w:sz="4" w:space="0" w:color="auto"/>
            </w:tcBorders>
            <w:shd w:val="clear" w:color="000000" w:fill="FFFFFF"/>
            <w:noWrap/>
            <w:hideMark/>
          </w:tcPr>
          <w:p w14:paraId="65919C7C" w14:textId="77777777" w:rsidR="00A7594A" w:rsidRDefault="00A7594A">
            <w:pPr>
              <w:jc w:val="center"/>
              <w:rPr>
                <w:rFonts w:ascii="Arial LatArm" w:hAnsi="Arial LatArm" w:cs="Arial"/>
                <w:sz w:val="18"/>
                <w:szCs w:val="18"/>
              </w:rPr>
            </w:pPr>
            <w:r>
              <w:rPr>
                <w:rFonts w:ascii="Arial LatArm" w:hAnsi="Arial LatArm" w:cs="Arial"/>
                <w:sz w:val="18"/>
                <w:szCs w:val="18"/>
              </w:rPr>
              <w:t>12.0</w:t>
            </w:r>
          </w:p>
        </w:tc>
        <w:tc>
          <w:tcPr>
            <w:tcW w:w="3489" w:type="dxa"/>
            <w:tcBorders>
              <w:top w:val="nil"/>
              <w:left w:val="nil"/>
              <w:bottom w:val="single" w:sz="4" w:space="0" w:color="auto"/>
              <w:right w:val="single" w:sz="4" w:space="0" w:color="auto"/>
            </w:tcBorders>
            <w:shd w:val="clear" w:color="000000" w:fill="FFFFFF"/>
            <w:noWrap/>
            <w:hideMark/>
          </w:tcPr>
          <w:p w14:paraId="1E2D3171" w14:textId="77777777" w:rsidR="00A7594A" w:rsidRDefault="00A7594A">
            <w:pPr>
              <w:jc w:val="center"/>
              <w:rPr>
                <w:rFonts w:ascii="Arial LatArm" w:hAnsi="Arial LatArm" w:cs="Arial"/>
                <w:sz w:val="18"/>
                <w:szCs w:val="18"/>
              </w:rPr>
            </w:pPr>
            <w:r>
              <w:rPr>
                <w:rFonts w:ascii="Arial LatArm" w:hAnsi="Arial LatArm" w:cs="Arial"/>
                <w:sz w:val="18"/>
                <w:szCs w:val="18"/>
              </w:rPr>
              <w:t>17280.0</w:t>
            </w:r>
          </w:p>
        </w:tc>
      </w:tr>
      <w:tr w:rsidR="00A7594A" w14:paraId="78E11D92" w14:textId="77777777" w:rsidTr="00A7594A">
        <w:trPr>
          <w:trHeight w:val="480"/>
        </w:trPr>
        <w:tc>
          <w:tcPr>
            <w:tcW w:w="630" w:type="dxa"/>
            <w:tcBorders>
              <w:top w:val="nil"/>
              <w:left w:val="single" w:sz="4" w:space="0" w:color="auto"/>
              <w:bottom w:val="single" w:sz="4" w:space="0" w:color="auto"/>
              <w:right w:val="single" w:sz="4" w:space="0" w:color="auto"/>
            </w:tcBorders>
            <w:shd w:val="clear" w:color="000000" w:fill="FFFFFF"/>
            <w:noWrap/>
            <w:hideMark/>
          </w:tcPr>
          <w:p w14:paraId="7B3FC131" w14:textId="77777777" w:rsidR="00A7594A" w:rsidRDefault="00A7594A">
            <w:pPr>
              <w:jc w:val="center"/>
              <w:rPr>
                <w:rFonts w:ascii="Arial LatArm" w:hAnsi="Arial LatArm" w:cs="Arial"/>
                <w:sz w:val="18"/>
                <w:szCs w:val="18"/>
              </w:rPr>
            </w:pPr>
            <w:r>
              <w:rPr>
                <w:rFonts w:ascii="Arial LatArm" w:hAnsi="Arial LatArm" w:cs="Arial"/>
                <w:sz w:val="18"/>
                <w:szCs w:val="18"/>
              </w:rPr>
              <w:t> </w:t>
            </w:r>
          </w:p>
        </w:tc>
        <w:tc>
          <w:tcPr>
            <w:tcW w:w="1982" w:type="dxa"/>
            <w:tcBorders>
              <w:top w:val="nil"/>
              <w:left w:val="nil"/>
              <w:bottom w:val="single" w:sz="4" w:space="0" w:color="auto"/>
              <w:right w:val="single" w:sz="4" w:space="0" w:color="auto"/>
            </w:tcBorders>
            <w:shd w:val="clear" w:color="000000" w:fill="FFFFFF"/>
            <w:hideMark/>
          </w:tcPr>
          <w:p w14:paraId="57E36711" w14:textId="77777777" w:rsidR="00A7594A" w:rsidRDefault="00A7594A">
            <w:pPr>
              <w:jc w:val="center"/>
              <w:rPr>
                <w:rFonts w:ascii="Arial LatArm" w:hAnsi="Arial LatArm" w:cs="Arial"/>
                <w:sz w:val="18"/>
                <w:szCs w:val="18"/>
              </w:rPr>
            </w:pPr>
            <w:r>
              <w:rPr>
                <w:rFonts w:ascii="Arial LatArm" w:hAnsi="Arial LatArm" w:cs="Arial"/>
                <w:sz w:val="18"/>
                <w:szCs w:val="18"/>
              </w:rPr>
              <w:t>Ընդամենը                                                                                                                                                                                                                                                                                                                                                                                                                                                                                                                                          Всего</w:t>
            </w:r>
          </w:p>
        </w:tc>
        <w:tc>
          <w:tcPr>
            <w:tcW w:w="1348" w:type="dxa"/>
            <w:tcBorders>
              <w:top w:val="nil"/>
              <w:left w:val="nil"/>
              <w:bottom w:val="single" w:sz="4" w:space="0" w:color="auto"/>
              <w:right w:val="single" w:sz="4" w:space="0" w:color="auto"/>
            </w:tcBorders>
            <w:shd w:val="clear" w:color="000000" w:fill="FFFFFF"/>
            <w:noWrap/>
            <w:hideMark/>
          </w:tcPr>
          <w:p w14:paraId="49F5D12A" w14:textId="77777777" w:rsidR="00A7594A" w:rsidRDefault="00A7594A">
            <w:pPr>
              <w:jc w:val="center"/>
              <w:rPr>
                <w:rFonts w:ascii="Arial LatArm" w:hAnsi="Arial LatArm" w:cs="Arial"/>
                <w:sz w:val="18"/>
                <w:szCs w:val="18"/>
              </w:rPr>
            </w:pPr>
            <w:r>
              <w:rPr>
                <w:rFonts w:ascii="Arial LatArm" w:hAnsi="Arial LatArm" w:cs="Arial"/>
                <w:sz w:val="18"/>
                <w:szCs w:val="18"/>
              </w:rPr>
              <w:t> </w:t>
            </w:r>
          </w:p>
        </w:tc>
        <w:tc>
          <w:tcPr>
            <w:tcW w:w="1641" w:type="dxa"/>
            <w:tcBorders>
              <w:top w:val="nil"/>
              <w:left w:val="nil"/>
              <w:bottom w:val="single" w:sz="4" w:space="0" w:color="auto"/>
              <w:right w:val="single" w:sz="4" w:space="0" w:color="auto"/>
            </w:tcBorders>
            <w:shd w:val="clear" w:color="000000" w:fill="FFFFFF"/>
            <w:noWrap/>
            <w:hideMark/>
          </w:tcPr>
          <w:p w14:paraId="766617DD" w14:textId="77777777" w:rsidR="00A7594A" w:rsidRDefault="00A7594A">
            <w:pPr>
              <w:jc w:val="center"/>
              <w:rPr>
                <w:rFonts w:ascii="Arial LatArm" w:hAnsi="Arial LatArm" w:cs="Arial"/>
                <w:sz w:val="18"/>
                <w:szCs w:val="18"/>
              </w:rPr>
            </w:pPr>
            <w:r>
              <w:rPr>
                <w:rFonts w:ascii="Arial LatArm" w:hAnsi="Arial LatArm" w:cs="Arial"/>
                <w:sz w:val="18"/>
                <w:szCs w:val="18"/>
              </w:rPr>
              <w:t> </w:t>
            </w:r>
          </w:p>
        </w:tc>
        <w:tc>
          <w:tcPr>
            <w:tcW w:w="1530" w:type="dxa"/>
            <w:tcBorders>
              <w:top w:val="nil"/>
              <w:left w:val="nil"/>
              <w:bottom w:val="single" w:sz="4" w:space="0" w:color="auto"/>
              <w:right w:val="single" w:sz="4" w:space="0" w:color="auto"/>
            </w:tcBorders>
            <w:shd w:val="clear" w:color="000000" w:fill="FFFFFF"/>
            <w:noWrap/>
            <w:hideMark/>
          </w:tcPr>
          <w:p w14:paraId="45AE70CC" w14:textId="77777777" w:rsidR="00A7594A" w:rsidRDefault="00A7594A">
            <w:pPr>
              <w:jc w:val="center"/>
              <w:rPr>
                <w:rFonts w:ascii="Arial LatArm" w:hAnsi="Arial LatArm" w:cs="Arial"/>
                <w:sz w:val="18"/>
                <w:szCs w:val="18"/>
              </w:rPr>
            </w:pPr>
            <w:r>
              <w:rPr>
                <w:rFonts w:ascii="Arial LatArm" w:hAnsi="Arial LatArm" w:cs="Arial"/>
                <w:sz w:val="18"/>
                <w:szCs w:val="18"/>
              </w:rPr>
              <w:t> </w:t>
            </w:r>
          </w:p>
        </w:tc>
        <w:tc>
          <w:tcPr>
            <w:tcW w:w="3489" w:type="dxa"/>
            <w:tcBorders>
              <w:top w:val="nil"/>
              <w:left w:val="nil"/>
              <w:bottom w:val="single" w:sz="4" w:space="0" w:color="auto"/>
              <w:right w:val="single" w:sz="4" w:space="0" w:color="auto"/>
            </w:tcBorders>
            <w:shd w:val="clear" w:color="000000" w:fill="FFFFFF"/>
            <w:noWrap/>
            <w:hideMark/>
          </w:tcPr>
          <w:p w14:paraId="502A1128" w14:textId="77777777" w:rsidR="00A7594A" w:rsidRDefault="00A7594A">
            <w:pPr>
              <w:jc w:val="center"/>
              <w:rPr>
                <w:rFonts w:ascii="Arial LatArm" w:hAnsi="Arial LatArm" w:cs="Arial"/>
                <w:sz w:val="18"/>
                <w:szCs w:val="18"/>
              </w:rPr>
            </w:pPr>
            <w:r>
              <w:rPr>
                <w:rFonts w:ascii="Arial LatArm" w:hAnsi="Arial LatArm" w:cs="Arial"/>
                <w:sz w:val="18"/>
                <w:szCs w:val="18"/>
              </w:rPr>
              <w:t>20416.45</w:t>
            </w:r>
          </w:p>
        </w:tc>
      </w:tr>
      <w:tr w:rsidR="00A7594A" w14:paraId="1F5C37A4" w14:textId="77777777" w:rsidTr="00A7594A">
        <w:trPr>
          <w:trHeight w:val="615"/>
        </w:trPr>
        <w:tc>
          <w:tcPr>
            <w:tcW w:w="630" w:type="dxa"/>
            <w:tcBorders>
              <w:top w:val="nil"/>
              <w:left w:val="single" w:sz="4" w:space="0" w:color="auto"/>
              <w:bottom w:val="single" w:sz="4" w:space="0" w:color="auto"/>
              <w:right w:val="single" w:sz="4" w:space="0" w:color="auto"/>
            </w:tcBorders>
            <w:shd w:val="clear" w:color="000000" w:fill="FFFFFF"/>
            <w:noWrap/>
            <w:hideMark/>
          </w:tcPr>
          <w:p w14:paraId="6F385569" w14:textId="77777777" w:rsidR="00A7594A" w:rsidRDefault="00A7594A">
            <w:pPr>
              <w:jc w:val="center"/>
              <w:rPr>
                <w:rFonts w:ascii="Arial LatArm" w:hAnsi="Arial LatArm" w:cs="Arial"/>
                <w:sz w:val="18"/>
                <w:szCs w:val="18"/>
              </w:rPr>
            </w:pPr>
            <w:r>
              <w:rPr>
                <w:rFonts w:ascii="Arial LatArm" w:hAnsi="Arial LatArm" w:cs="Arial"/>
                <w:sz w:val="18"/>
                <w:szCs w:val="18"/>
              </w:rPr>
              <w:t> </w:t>
            </w:r>
          </w:p>
        </w:tc>
        <w:tc>
          <w:tcPr>
            <w:tcW w:w="1982" w:type="dxa"/>
            <w:tcBorders>
              <w:top w:val="nil"/>
              <w:left w:val="nil"/>
              <w:bottom w:val="single" w:sz="4" w:space="0" w:color="auto"/>
              <w:right w:val="single" w:sz="4" w:space="0" w:color="auto"/>
            </w:tcBorders>
            <w:shd w:val="clear" w:color="000000" w:fill="FFFFFF"/>
            <w:hideMark/>
          </w:tcPr>
          <w:p w14:paraId="5F318239" w14:textId="77777777" w:rsidR="00A7594A" w:rsidRDefault="00A7594A">
            <w:pPr>
              <w:jc w:val="center"/>
              <w:rPr>
                <w:rFonts w:ascii="Arial LatArm" w:hAnsi="Arial LatArm" w:cs="Arial"/>
                <w:sz w:val="18"/>
                <w:szCs w:val="18"/>
              </w:rPr>
            </w:pPr>
            <w:r>
              <w:rPr>
                <w:rFonts w:ascii="Arial LatArm" w:hAnsi="Arial LatArm" w:cs="Arial"/>
                <w:sz w:val="18"/>
                <w:szCs w:val="18"/>
              </w:rPr>
              <w:t>ԱԱՀ    20%                                                                                                                                                                                                                                                                                                                                                                                                                                                                                                                                              НДС 20%</w:t>
            </w:r>
          </w:p>
        </w:tc>
        <w:tc>
          <w:tcPr>
            <w:tcW w:w="1348" w:type="dxa"/>
            <w:tcBorders>
              <w:top w:val="nil"/>
              <w:left w:val="nil"/>
              <w:bottom w:val="single" w:sz="4" w:space="0" w:color="auto"/>
              <w:right w:val="single" w:sz="4" w:space="0" w:color="auto"/>
            </w:tcBorders>
            <w:shd w:val="clear" w:color="000000" w:fill="FFFFFF"/>
            <w:noWrap/>
            <w:hideMark/>
          </w:tcPr>
          <w:p w14:paraId="095D9FE6" w14:textId="77777777" w:rsidR="00A7594A" w:rsidRDefault="00A7594A">
            <w:pPr>
              <w:jc w:val="center"/>
              <w:rPr>
                <w:rFonts w:ascii="Arial LatArm" w:hAnsi="Arial LatArm" w:cs="Arial"/>
                <w:sz w:val="18"/>
                <w:szCs w:val="18"/>
              </w:rPr>
            </w:pPr>
            <w:r>
              <w:rPr>
                <w:rFonts w:ascii="Arial LatArm" w:hAnsi="Arial LatArm" w:cs="Arial"/>
                <w:sz w:val="18"/>
                <w:szCs w:val="18"/>
              </w:rPr>
              <w:t> </w:t>
            </w:r>
          </w:p>
        </w:tc>
        <w:tc>
          <w:tcPr>
            <w:tcW w:w="1641" w:type="dxa"/>
            <w:tcBorders>
              <w:top w:val="nil"/>
              <w:left w:val="nil"/>
              <w:bottom w:val="single" w:sz="4" w:space="0" w:color="auto"/>
              <w:right w:val="single" w:sz="4" w:space="0" w:color="auto"/>
            </w:tcBorders>
            <w:shd w:val="clear" w:color="000000" w:fill="FFFFFF"/>
            <w:noWrap/>
            <w:hideMark/>
          </w:tcPr>
          <w:p w14:paraId="67CBF034" w14:textId="77777777" w:rsidR="00A7594A" w:rsidRDefault="00A7594A">
            <w:pPr>
              <w:jc w:val="center"/>
              <w:rPr>
                <w:rFonts w:ascii="Arial LatArm" w:hAnsi="Arial LatArm" w:cs="Arial"/>
                <w:sz w:val="18"/>
                <w:szCs w:val="18"/>
              </w:rPr>
            </w:pPr>
            <w:r>
              <w:rPr>
                <w:rFonts w:ascii="Arial LatArm" w:hAnsi="Arial LatArm" w:cs="Arial"/>
                <w:sz w:val="18"/>
                <w:szCs w:val="18"/>
              </w:rPr>
              <w:t> </w:t>
            </w:r>
          </w:p>
        </w:tc>
        <w:tc>
          <w:tcPr>
            <w:tcW w:w="1530" w:type="dxa"/>
            <w:tcBorders>
              <w:top w:val="nil"/>
              <w:left w:val="nil"/>
              <w:bottom w:val="single" w:sz="4" w:space="0" w:color="auto"/>
              <w:right w:val="single" w:sz="4" w:space="0" w:color="auto"/>
            </w:tcBorders>
            <w:shd w:val="clear" w:color="000000" w:fill="FFFFFF"/>
            <w:noWrap/>
            <w:hideMark/>
          </w:tcPr>
          <w:p w14:paraId="15CAD6D5" w14:textId="77777777" w:rsidR="00A7594A" w:rsidRDefault="00A7594A">
            <w:pPr>
              <w:jc w:val="center"/>
              <w:rPr>
                <w:rFonts w:ascii="Arial LatArm" w:hAnsi="Arial LatArm" w:cs="Arial"/>
                <w:sz w:val="18"/>
                <w:szCs w:val="18"/>
              </w:rPr>
            </w:pPr>
            <w:r>
              <w:rPr>
                <w:rFonts w:ascii="Arial LatArm" w:hAnsi="Arial LatArm" w:cs="Arial"/>
                <w:sz w:val="18"/>
                <w:szCs w:val="18"/>
              </w:rPr>
              <w:t> </w:t>
            </w:r>
          </w:p>
        </w:tc>
        <w:tc>
          <w:tcPr>
            <w:tcW w:w="3489" w:type="dxa"/>
            <w:tcBorders>
              <w:top w:val="nil"/>
              <w:left w:val="nil"/>
              <w:bottom w:val="single" w:sz="4" w:space="0" w:color="auto"/>
              <w:right w:val="single" w:sz="4" w:space="0" w:color="auto"/>
            </w:tcBorders>
            <w:shd w:val="clear" w:color="000000" w:fill="FFFFFF"/>
            <w:noWrap/>
            <w:hideMark/>
          </w:tcPr>
          <w:p w14:paraId="21A057FD" w14:textId="77777777" w:rsidR="00A7594A" w:rsidRDefault="00A7594A">
            <w:pPr>
              <w:jc w:val="center"/>
              <w:rPr>
                <w:rFonts w:ascii="Arial LatArm" w:hAnsi="Arial LatArm" w:cs="Arial"/>
                <w:sz w:val="18"/>
                <w:szCs w:val="18"/>
              </w:rPr>
            </w:pPr>
            <w:r>
              <w:rPr>
                <w:rFonts w:ascii="Arial LatArm" w:hAnsi="Arial LatArm" w:cs="Arial"/>
                <w:sz w:val="18"/>
                <w:szCs w:val="18"/>
              </w:rPr>
              <w:t>4083.29</w:t>
            </w:r>
          </w:p>
        </w:tc>
      </w:tr>
      <w:tr w:rsidR="00A7594A" w14:paraId="6E11032F" w14:textId="77777777" w:rsidTr="00A7594A">
        <w:trPr>
          <w:trHeight w:val="480"/>
        </w:trPr>
        <w:tc>
          <w:tcPr>
            <w:tcW w:w="630" w:type="dxa"/>
            <w:tcBorders>
              <w:top w:val="nil"/>
              <w:left w:val="single" w:sz="4" w:space="0" w:color="auto"/>
              <w:bottom w:val="single" w:sz="4" w:space="0" w:color="auto"/>
              <w:right w:val="single" w:sz="4" w:space="0" w:color="auto"/>
            </w:tcBorders>
            <w:shd w:val="clear" w:color="000000" w:fill="FFFFFF"/>
            <w:noWrap/>
            <w:hideMark/>
          </w:tcPr>
          <w:p w14:paraId="2FCF40EE" w14:textId="77777777" w:rsidR="00A7594A" w:rsidRDefault="00A7594A">
            <w:pPr>
              <w:jc w:val="center"/>
              <w:rPr>
                <w:rFonts w:ascii="Arial LatArm" w:hAnsi="Arial LatArm" w:cs="Arial"/>
                <w:sz w:val="18"/>
                <w:szCs w:val="18"/>
              </w:rPr>
            </w:pPr>
            <w:r>
              <w:rPr>
                <w:rFonts w:ascii="Arial LatArm" w:hAnsi="Arial LatArm" w:cs="Arial"/>
                <w:sz w:val="18"/>
                <w:szCs w:val="18"/>
              </w:rPr>
              <w:t> </w:t>
            </w:r>
          </w:p>
        </w:tc>
        <w:tc>
          <w:tcPr>
            <w:tcW w:w="1982" w:type="dxa"/>
            <w:tcBorders>
              <w:top w:val="nil"/>
              <w:left w:val="nil"/>
              <w:bottom w:val="single" w:sz="4" w:space="0" w:color="auto"/>
              <w:right w:val="single" w:sz="4" w:space="0" w:color="auto"/>
            </w:tcBorders>
            <w:shd w:val="clear" w:color="000000" w:fill="FFFFFF"/>
            <w:hideMark/>
          </w:tcPr>
          <w:p w14:paraId="3CFAC6B3" w14:textId="77777777" w:rsidR="00A7594A" w:rsidRDefault="00A7594A">
            <w:pPr>
              <w:jc w:val="center"/>
              <w:rPr>
                <w:rFonts w:ascii="Arial Armenian" w:hAnsi="Arial Armenian" w:cs="Arial"/>
                <w:b/>
                <w:bCs/>
                <w:sz w:val="18"/>
                <w:szCs w:val="18"/>
              </w:rPr>
            </w:pPr>
            <w:r>
              <w:rPr>
                <w:rFonts w:ascii="Arial Armenian" w:hAnsi="Arial Armenian" w:cs="Arial"/>
                <w:b/>
                <w:bCs/>
                <w:sz w:val="18"/>
                <w:szCs w:val="18"/>
              </w:rPr>
              <w:t xml:space="preserve">ÀÝ¹³Ù»ÝÁ                                                                                                                                                                                                                                                                                                                                                                                                                                                                                                                                                                           </w:t>
            </w:r>
            <w:r>
              <w:rPr>
                <w:rFonts w:ascii="Calibri" w:hAnsi="Calibri" w:cs="Calibri"/>
                <w:b/>
                <w:bCs/>
                <w:sz w:val="18"/>
                <w:szCs w:val="18"/>
              </w:rPr>
              <w:t>Всего</w:t>
            </w:r>
          </w:p>
        </w:tc>
        <w:tc>
          <w:tcPr>
            <w:tcW w:w="1348" w:type="dxa"/>
            <w:tcBorders>
              <w:top w:val="nil"/>
              <w:left w:val="nil"/>
              <w:bottom w:val="single" w:sz="4" w:space="0" w:color="auto"/>
              <w:right w:val="single" w:sz="4" w:space="0" w:color="auto"/>
            </w:tcBorders>
            <w:shd w:val="clear" w:color="000000" w:fill="FFFFFF"/>
            <w:noWrap/>
            <w:hideMark/>
          </w:tcPr>
          <w:p w14:paraId="7BA58B81" w14:textId="77777777" w:rsidR="00A7594A" w:rsidRDefault="00A7594A">
            <w:pPr>
              <w:jc w:val="center"/>
              <w:rPr>
                <w:rFonts w:ascii="Arial LatArm" w:hAnsi="Arial LatArm" w:cs="Arial"/>
                <w:sz w:val="18"/>
                <w:szCs w:val="18"/>
              </w:rPr>
            </w:pPr>
            <w:r>
              <w:rPr>
                <w:rFonts w:ascii="Arial LatArm" w:hAnsi="Arial LatArm" w:cs="Arial"/>
                <w:sz w:val="18"/>
                <w:szCs w:val="18"/>
              </w:rPr>
              <w:t> </w:t>
            </w:r>
          </w:p>
        </w:tc>
        <w:tc>
          <w:tcPr>
            <w:tcW w:w="1641" w:type="dxa"/>
            <w:tcBorders>
              <w:top w:val="nil"/>
              <w:left w:val="nil"/>
              <w:bottom w:val="single" w:sz="4" w:space="0" w:color="auto"/>
              <w:right w:val="single" w:sz="4" w:space="0" w:color="auto"/>
            </w:tcBorders>
            <w:shd w:val="clear" w:color="000000" w:fill="FFFFFF"/>
            <w:noWrap/>
            <w:hideMark/>
          </w:tcPr>
          <w:p w14:paraId="18E5C2D6" w14:textId="77777777" w:rsidR="00A7594A" w:rsidRDefault="00A7594A">
            <w:pPr>
              <w:jc w:val="center"/>
              <w:rPr>
                <w:rFonts w:ascii="Arial LatArm" w:hAnsi="Arial LatArm" w:cs="Arial"/>
                <w:sz w:val="18"/>
                <w:szCs w:val="18"/>
              </w:rPr>
            </w:pPr>
            <w:r>
              <w:rPr>
                <w:rFonts w:ascii="Arial LatArm" w:hAnsi="Arial LatArm" w:cs="Arial"/>
                <w:sz w:val="18"/>
                <w:szCs w:val="18"/>
              </w:rPr>
              <w:t> </w:t>
            </w:r>
          </w:p>
        </w:tc>
        <w:tc>
          <w:tcPr>
            <w:tcW w:w="1530" w:type="dxa"/>
            <w:tcBorders>
              <w:top w:val="nil"/>
              <w:left w:val="nil"/>
              <w:bottom w:val="single" w:sz="4" w:space="0" w:color="auto"/>
              <w:right w:val="single" w:sz="4" w:space="0" w:color="auto"/>
            </w:tcBorders>
            <w:shd w:val="clear" w:color="000000" w:fill="FFFFFF"/>
            <w:noWrap/>
            <w:hideMark/>
          </w:tcPr>
          <w:p w14:paraId="41703FAB" w14:textId="77777777" w:rsidR="00A7594A" w:rsidRDefault="00A7594A">
            <w:pPr>
              <w:jc w:val="center"/>
              <w:rPr>
                <w:rFonts w:ascii="Arial LatArm" w:hAnsi="Arial LatArm" w:cs="Arial"/>
                <w:sz w:val="18"/>
                <w:szCs w:val="18"/>
              </w:rPr>
            </w:pPr>
            <w:r>
              <w:rPr>
                <w:rFonts w:ascii="Arial LatArm" w:hAnsi="Arial LatArm" w:cs="Arial"/>
                <w:sz w:val="18"/>
                <w:szCs w:val="18"/>
              </w:rPr>
              <w:t> </w:t>
            </w:r>
          </w:p>
        </w:tc>
        <w:tc>
          <w:tcPr>
            <w:tcW w:w="3489" w:type="dxa"/>
            <w:tcBorders>
              <w:top w:val="nil"/>
              <w:left w:val="nil"/>
              <w:bottom w:val="single" w:sz="4" w:space="0" w:color="auto"/>
              <w:right w:val="single" w:sz="4" w:space="0" w:color="auto"/>
            </w:tcBorders>
            <w:shd w:val="clear" w:color="000000" w:fill="FFFFFF"/>
            <w:noWrap/>
            <w:hideMark/>
          </w:tcPr>
          <w:p w14:paraId="0A47583E" w14:textId="77777777" w:rsidR="00A7594A" w:rsidRDefault="00A7594A">
            <w:pPr>
              <w:jc w:val="center"/>
              <w:rPr>
                <w:rFonts w:ascii="Arial LatArm" w:hAnsi="Arial LatArm" w:cs="Arial"/>
                <w:sz w:val="18"/>
                <w:szCs w:val="18"/>
              </w:rPr>
            </w:pPr>
            <w:r>
              <w:rPr>
                <w:rFonts w:ascii="Arial LatArm" w:hAnsi="Arial LatArm" w:cs="Arial"/>
                <w:sz w:val="18"/>
                <w:szCs w:val="18"/>
              </w:rPr>
              <w:t>24499.74</w:t>
            </w:r>
          </w:p>
        </w:tc>
      </w:tr>
    </w:tbl>
    <w:p w14:paraId="53BC048B" w14:textId="77777777" w:rsidR="004604A2" w:rsidRPr="004604A2" w:rsidRDefault="004604A2" w:rsidP="004604A2">
      <w:pPr>
        <w:jc w:val="both"/>
        <w:rPr>
          <w:rFonts w:ascii="GHEA Grapalat" w:hAnsi="GHEA Grapalat" w:cs="Sylfaen"/>
          <w:sz w:val="20"/>
          <w:szCs w:val="20"/>
          <w:highlight w:val="yellow"/>
          <w:lang w:val="hy-AM"/>
        </w:rPr>
      </w:pPr>
      <w:r w:rsidRPr="004604A2">
        <w:rPr>
          <w:rFonts w:ascii="GHEA Grapalat" w:hAnsi="GHEA Grapalat" w:cs="Sylfaen"/>
          <w:sz w:val="20"/>
          <w:szCs w:val="20"/>
          <w:highlight w:val="yellow"/>
          <w:lang w:val="hy-AM"/>
        </w:rPr>
        <w:t>Для приобретения и установки резиновых напольных покрытий требуется строительная лицензия 3-го класса.</w:t>
      </w:r>
    </w:p>
    <w:p w14:paraId="38E4721D" w14:textId="6F0733B7" w:rsidR="007A5778" w:rsidRDefault="004604A2" w:rsidP="004604A2">
      <w:pPr>
        <w:jc w:val="both"/>
        <w:rPr>
          <w:rFonts w:ascii="GHEA Grapalat" w:hAnsi="GHEA Grapalat" w:cs="Sylfaen"/>
          <w:sz w:val="20"/>
          <w:szCs w:val="20"/>
          <w:lang w:val="hy-AM"/>
        </w:rPr>
      </w:pPr>
      <w:r w:rsidRPr="004604A2">
        <w:rPr>
          <w:rFonts w:ascii="GHEA Grapalat" w:hAnsi="GHEA Grapalat" w:cs="Sylfaen"/>
          <w:sz w:val="20"/>
          <w:szCs w:val="20"/>
          <w:highlight w:val="yellow"/>
          <w:lang w:val="hy-AM"/>
        </w:rPr>
        <w:t>Включает в себя: жилые, общественные и промышленные здания.</w:t>
      </w:r>
    </w:p>
    <w:p w14:paraId="05A50572" w14:textId="77777777" w:rsidR="004604A2" w:rsidRPr="00D248FC" w:rsidRDefault="004604A2"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0257F0EA"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1C41D7">
          <w:footnotePr>
            <w:pos w:val="beneathText"/>
          </w:footnotePr>
          <w:pgSz w:w="11907" w:h="16840" w:code="9"/>
          <w:pgMar w:top="993" w:right="1418" w:bottom="1418"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744C6E53"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7029E2">
        <w:rPr>
          <w:rFonts w:ascii="GHEA Grapalat" w:hAnsi="GHEA Grapalat"/>
          <w:bCs/>
        </w:rPr>
        <w:t>EQ-GHAShDzB-26/26</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57D013A1" w:rsidR="001C41D7" w:rsidRPr="00D248FC" w:rsidRDefault="00A52966" w:rsidP="001C41D7">
      <w:pPr>
        <w:widowControl w:val="0"/>
        <w:spacing w:after="160" w:line="360" w:lineRule="auto"/>
        <w:jc w:val="center"/>
        <w:rPr>
          <w:rFonts w:ascii="Sylfaen" w:hAnsi="Sylfaen"/>
          <w:b/>
        </w:rPr>
      </w:pPr>
      <w:r>
        <w:rPr>
          <w:rFonts w:ascii="GHEA Grapalat" w:hAnsi="GHEA Grapalat"/>
          <w:bCs/>
          <w:sz w:val="22"/>
          <w:szCs w:val="22"/>
          <w:lang w:val="hy-AM"/>
        </w:rPr>
        <w:t>ЗАКУПКА И УКЛАДКА РЕЗИНОВОГО ПОКРЫТИЯ ДЛЯ ДЕТСКИХ ПЛОЩАДОК В АДМИНИСТРАТИВНОМ РАЙОНЕ АДЖАПНЯК ГОРОДА ЕРЕВАНА.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26DE1">
        <w:trPr>
          <w:gridAfter w:val="1"/>
          <w:wAfter w:w="597"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626DE1">
        <w:trPr>
          <w:gridAfter w:val="1"/>
          <w:wAfter w:w="597" w:type="dxa"/>
          <w:trHeight w:val="586"/>
          <w:jc w:val="center"/>
        </w:trPr>
        <w:tc>
          <w:tcPr>
            <w:tcW w:w="816" w:type="dxa"/>
            <w:vAlign w:val="center"/>
          </w:tcPr>
          <w:p w14:paraId="0E17D61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3485689C" w:rsidR="001C41D7" w:rsidRPr="004B22D8" w:rsidRDefault="00A52966" w:rsidP="00626DE1">
            <w:pPr>
              <w:widowControl w:val="0"/>
              <w:spacing w:after="120"/>
              <w:jc w:val="center"/>
              <w:rPr>
                <w:rFonts w:ascii="GHEA Grapalat" w:hAnsi="GHEA Grapalat"/>
                <w:sz w:val="20"/>
                <w:szCs w:val="20"/>
                <w:lang w:val="hy-AM"/>
              </w:rPr>
            </w:pPr>
            <w:r>
              <w:rPr>
                <w:rFonts w:ascii="GHEA Grapalat" w:hAnsi="GHEA Grapalat" w:cs="Calibri"/>
                <w:color w:val="000000"/>
                <w:sz w:val="20"/>
                <w:szCs w:val="20"/>
              </w:rPr>
              <w:t>Закупка и укладка резинового покрытия для детских площадок в административном районе Аджапняк города Еревана.</w:t>
            </w:r>
          </w:p>
        </w:tc>
        <w:tc>
          <w:tcPr>
            <w:tcW w:w="3060" w:type="dxa"/>
            <w:gridSpan w:val="3"/>
            <w:vAlign w:val="center"/>
          </w:tcPr>
          <w:p w14:paraId="3E61E088" w14:textId="0DBC34CF" w:rsidR="001C41D7" w:rsidRPr="007A068C" w:rsidRDefault="001354C2" w:rsidP="00626DE1">
            <w:pPr>
              <w:widowControl w:val="0"/>
              <w:spacing w:after="120"/>
              <w:jc w:val="center"/>
              <w:rPr>
                <w:rFonts w:ascii="GHEA Grapalat" w:hAnsi="GHEA Grapalat"/>
                <w:sz w:val="18"/>
                <w:szCs w:val="20"/>
              </w:rPr>
            </w:pPr>
            <w:r w:rsidRPr="001354C2">
              <w:rPr>
                <w:rFonts w:ascii="GHEA Grapalat" w:hAnsi="GHEA Grapalat"/>
                <w:sz w:val="20"/>
                <w:szCs w:val="20"/>
                <w:lang w:val="hy-AM"/>
              </w:rPr>
              <w:t>Строительные работы, предусмотренные договором, начинаются со дня вступления в силу договора на оказание услуг по техническому надзору.</w:t>
            </w:r>
          </w:p>
        </w:tc>
        <w:tc>
          <w:tcPr>
            <w:tcW w:w="1980" w:type="dxa"/>
            <w:vAlign w:val="center"/>
          </w:tcPr>
          <w:p w14:paraId="4BEF903B" w14:textId="70C0AE38" w:rsidR="001C41D7" w:rsidRPr="0092347B" w:rsidRDefault="001C41D7" w:rsidP="00626DE1">
            <w:pPr>
              <w:widowControl w:val="0"/>
              <w:spacing w:after="120"/>
              <w:jc w:val="center"/>
              <w:rPr>
                <w:rFonts w:ascii="GHEA Grapalat" w:hAnsi="GHEA Grapalat"/>
                <w:sz w:val="20"/>
                <w:szCs w:val="20"/>
                <w:lang w:val="hy-AM"/>
              </w:rPr>
            </w:pPr>
            <w:r w:rsidRPr="0092347B">
              <w:rPr>
                <w:rFonts w:ascii="GHEA Grapalat" w:hAnsi="GHEA Grapalat"/>
                <w:sz w:val="20"/>
                <w:szCs w:val="20"/>
                <w:lang w:val="hy-AM"/>
              </w:rPr>
              <w:t xml:space="preserve">до </w:t>
            </w:r>
            <w:r w:rsidR="001354C2" w:rsidRPr="00A82176">
              <w:rPr>
                <w:rFonts w:ascii="GHEA Grapalat" w:hAnsi="GHEA Grapalat" w:cs="Sylfaen"/>
                <w:sz w:val="18"/>
                <w:szCs w:val="18"/>
                <w:lang w:val="hy-AM"/>
              </w:rPr>
              <w:t>30.</w:t>
            </w:r>
            <w:r w:rsidR="001354C2">
              <w:rPr>
                <w:rFonts w:ascii="GHEA Grapalat" w:hAnsi="GHEA Grapalat" w:cs="Sylfaen"/>
                <w:sz w:val="18"/>
                <w:szCs w:val="18"/>
                <w:lang w:val="hy-AM"/>
              </w:rPr>
              <w:t>09</w:t>
            </w:r>
            <w:r w:rsidR="001354C2" w:rsidRPr="00A82176">
              <w:rPr>
                <w:rFonts w:ascii="GHEA Grapalat" w:hAnsi="GHEA Grapalat" w:cs="Sylfaen"/>
                <w:sz w:val="18"/>
                <w:szCs w:val="18"/>
                <w:lang w:val="hy-AM"/>
              </w:rPr>
              <w:t>.2026</w:t>
            </w:r>
            <w:r w:rsidR="007A068C" w:rsidRPr="0092347B">
              <w:rPr>
                <w:rFonts w:ascii="GHEA Grapalat" w:hAnsi="GHEA Grapalat"/>
                <w:sz w:val="20"/>
                <w:szCs w:val="20"/>
                <w:lang w:val="hy-AM"/>
              </w:rPr>
              <w:t xml:space="preserve"> г.</w:t>
            </w:r>
            <w:r w:rsidR="00D4487F" w:rsidRPr="0092347B">
              <w:rPr>
                <w:rFonts w:ascii="GHEA Grapalat" w:hAnsi="GHEA Grapalat"/>
                <w:sz w:val="20"/>
                <w:szCs w:val="20"/>
                <w:lang w:val="hy-AM"/>
              </w:rPr>
              <w:t xml:space="preserve"> </w:t>
            </w:r>
            <w:r w:rsidRPr="0092347B">
              <w:rPr>
                <w:rFonts w:ascii="GHEA Grapalat" w:hAnsi="GHEA Grapalat"/>
                <w:sz w:val="20"/>
                <w:szCs w:val="20"/>
                <w:lang w:val="hy-AM"/>
              </w:rPr>
              <w:t xml:space="preserve"> </w:t>
            </w:r>
          </w:p>
        </w:tc>
      </w:tr>
      <w:tr w:rsidR="001C41D7"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072DF9E2"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7029E2">
        <w:rPr>
          <w:rFonts w:ascii="GHEA Grapalat" w:hAnsi="GHEA Grapalat"/>
          <w:bCs/>
        </w:rPr>
        <w:t>EQ-GHAShDzB-26/26</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1530"/>
        <w:gridCol w:w="1530"/>
        <w:gridCol w:w="540"/>
        <w:gridCol w:w="354"/>
        <w:gridCol w:w="262"/>
        <w:gridCol w:w="431"/>
        <w:gridCol w:w="67"/>
        <w:gridCol w:w="489"/>
        <w:gridCol w:w="436"/>
        <w:gridCol w:w="515"/>
        <w:gridCol w:w="477"/>
        <w:gridCol w:w="659"/>
        <w:gridCol w:w="601"/>
        <w:gridCol w:w="663"/>
        <w:gridCol w:w="503"/>
        <w:gridCol w:w="91"/>
        <w:gridCol w:w="644"/>
        <w:gridCol w:w="581"/>
      </w:tblGrid>
      <w:tr w:rsidR="001C41D7" w:rsidRPr="00685FDC" w14:paraId="67170ACF" w14:textId="77777777" w:rsidTr="006047DA">
        <w:trPr>
          <w:jc w:val="center"/>
        </w:trPr>
        <w:tc>
          <w:tcPr>
            <w:tcW w:w="10955" w:type="dxa"/>
            <w:gridSpan w:val="19"/>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6047DA">
        <w:trPr>
          <w:jc w:val="center"/>
        </w:trPr>
        <w:tc>
          <w:tcPr>
            <w:tcW w:w="58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6"/>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6047DA">
        <w:trPr>
          <w:cantSplit/>
          <w:trHeight w:val="1134"/>
          <w:jc w:val="center"/>
        </w:trPr>
        <w:tc>
          <w:tcPr>
            <w:tcW w:w="58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gridSpan w:val="2"/>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BA6FEB" w:rsidRPr="00685FDC" w14:paraId="7659F944" w14:textId="77777777" w:rsidTr="006047DA">
        <w:trPr>
          <w:cantSplit/>
          <w:trHeight w:val="2840"/>
          <w:jc w:val="center"/>
        </w:trPr>
        <w:tc>
          <w:tcPr>
            <w:tcW w:w="582" w:type="dxa"/>
          </w:tcPr>
          <w:p w14:paraId="2AEE521E" w14:textId="77777777" w:rsidR="00BA6FEB" w:rsidRPr="00D9213C" w:rsidRDefault="00BA6FEB" w:rsidP="00BA6FEB">
            <w:pPr>
              <w:widowControl w:val="0"/>
              <w:spacing w:after="120"/>
              <w:jc w:val="center"/>
              <w:rPr>
                <w:rFonts w:ascii="GHEA Grapalat" w:hAnsi="GHEA Grapalat"/>
                <w:sz w:val="20"/>
                <w:szCs w:val="16"/>
              </w:rPr>
            </w:pPr>
          </w:p>
          <w:p w14:paraId="13D11A33" w14:textId="77777777" w:rsidR="00BA6FEB" w:rsidRPr="00D9213C" w:rsidRDefault="00BA6FEB" w:rsidP="00BA6FEB">
            <w:pPr>
              <w:widowControl w:val="0"/>
              <w:spacing w:after="120"/>
              <w:jc w:val="center"/>
              <w:rPr>
                <w:rFonts w:ascii="GHEA Grapalat" w:hAnsi="GHEA Grapalat"/>
                <w:sz w:val="20"/>
                <w:szCs w:val="16"/>
              </w:rPr>
            </w:pPr>
          </w:p>
          <w:p w14:paraId="57E6CD13" w14:textId="77777777" w:rsidR="00BA6FEB" w:rsidRPr="00D9213C" w:rsidRDefault="00BA6FEB" w:rsidP="00BA6FEB">
            <w:pPr>
              <w:widowControl w:val="0"/>
              <w:spacing w:after="120"/>
              <w:jc w:val="center"/>
              <w:rPr>
                <w:rFonts w:ascii="GHEA Grapalat" w:hAnsi="GHEA Grapalat"/>
                <w:sz w:val="20"/>
                <w:szCs w:val="16"/>
              </w:rPr>
            </w:pPr>
          </w:p>
          <w:p w14:paraId="4C5634BB" w14:textId="77777777" w:rsidR="00BA6FEB" w:rsidRPr="00D9213C" w:rsidRDefault="00BA6FEB" w:rsidP="00BA6FEB">
            <w:pPr>
              <w:widowControl w:val="0"/>
              <w:spacing w:after="120"/>
              <w:jc w:val="center"/>
              <w:rPr>
                <w:rFonts w:ascii="GHEA Grapalat" w:hAnsi="GHEA Grapalat"/>
                <w:sz w:val="20"/>
                <w:szCs w:val="16"/>
              </w:rPr>
            </w:pPr>
          </w:p>
          <w:p w14:paraId="2231DA2E" w14:textId="77777777" w:rsidR="00BA6FEB" w:rsidRPr="00D9213C" w:rsidRDefault="00BA6FEB" w:rsidP="00BA6FEB">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530" w:type="dxa"/>
            <w:vAlign w:val="center"/>
          </w:tcPr>
          <w:p w14:paraId="6D8BCDEE" w14:textId="2AE25836" w:rsidR="00BA6FEB" w:rsidRPr="00075212" w:rsidRDefault="00BA6FEB" w:rsidP="00BA6FEB">
            <w:pPr>
              <w:jc w:val="center"/>
              <w:rPr>
                <w:rFonts w:ascii="GHEA Grapalat" w:hAnsi="GHEA Grapalat"/>
                <w:sz w:val="22"/>
                <w:szCs w:val="20"/>
                <w:lang w:val="hy-AM"/>
              </w:rPr>
            </w:pPr>
            <w:r w:rsidRPr="00AB2897">
              <w:rPr>
                <w:rFonts w:ascii="Helvetica" w:hAnsi="Helvetica"/>
                <w:color w:val="403931"/>
                <w:shd w:val="clear" w:color="auto" w:fill="F8F3ED"/>
              </w:rPr>
              <w:t>45231270/2</w:t>
            </w:r>
          </w:p>
        </w:tc>
        <w:tc>
          <w:tcPr>
            <w:tcW w:w="1530" w:type="dxa"/>
            <w:vAlign w:val="center"/>
          </w:tcPr>
          <w:p w14:paraId="27681EA5" w14:textId="26197F0E" w:rsidR="00BA6FEB" w:rsidRPr="009A7699" w:rsidRDefault="00BA6FEB" w:rsidP="00BA6FEB">
            <w:pPr>
              <w:widowControl w:val="0"/>
              <w:spacing w:after="120"/>
              <w:jc w:val="center"/>
              <w:rPr>
                <w:rFonts w:ascii="GHEA Grapalat" w:hAnsi="GHEA Grapalat"/>
                <w:sz w:val="14"/>
                <w:szCs w:val="16"/>
              </w:rPr>
            </w:pPr>
            <w:r>
              <w:rPr>
                <w:rFonts w:ascii="GHEA Grapalat" w:hAnsi="GHEA Grapalat" w:cs="Calibri"/>
                <w:color w:val="000000"/>
                <w:sz w:val="20"/>
                <w:szCs w:val="20"/>
              </w:rPr>
              <w:t>Закупка и укладка резинового покрытия для детских площадок в административном районе Аджапняк города Еревана.</w:t>
            </w:r>
          </w:p>
        </w:tc>
        <w:tc>
          <w:tcPr>
            <w:tcW w:w="540" w:type="dxa"/>
            <w:textDirection w:val="btLr"/>
            <w:vAlign w:val="center"/>
          </w:tcPr>
          <w:p w14:paraId="606C6B18" w14:textId="0DDB5BAF" w:rsidR="00BA6FEB" w:rsidRPr="00685FDC" w:rsidRDefault="00BA6FEB" w:rsidP="00BA6FEB">
            <w:pPr>
              <w:widowControl w:val="0"/>
              <w:spacing w:after="120"/>
              <w:ind w:left="-95" w:right="-88"/>
              <w:jc w:val="center"/>
              <w:rPr>
                <w:rFonts w:ascii="GHEA Grapalat" w:hAnsi="GHEA Grapalat"/>
                <w:sz w:val="14"/>
                <w:szCs w:val="16"/>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16" w:type="dxa"/>
            <w:gridSpan w:val="2"/>
            <w:textDirection w:val="btLr"/>
          </w:tcPr>
          <w:p w14:paraId="3A5558AD" w14:textId="7637E27F" w:rsidR="00BA6FEB" w:rsidRPr="00685FDC" w:rsidRDefault="00BA6FEB" w:rsidP="00BA6FEB">
            <w:pPr>
              <w:widowControl w:val="0"/>
              <w:spacing w:after="120"/>
              <w:ind w:left="-95" w:right="-88"/>
              <w:jc w:val="center"/>
              <w:rPr>
                <w:rFonts w:ascii="GHEA Grapalat" w:hAnsi="GHEA Grapalat"/>
                <w:sz w:val="14"/>
                <w:szCs w:val="16"/>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431" w:type="dxa"/>
            <w:textDirection w:val="btLr"/>
          </w:tcPr>
          <w:p w14:paraId="7737C055" w14:textId="68CF738A" w:rsidR="00BA6FEB" w:rsidRPr="00685FDC" w:rsidRDefault="00BA6FEB" w:rsidP="00BA6FEB">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56" w:type="dxa"/>
            <w:gridSpan w:val="2"/>
            <w:textDirection w:val="btLr"/>
          </w:tcPr>
          <w:p w14:paraId="30DA74C4" w14:textId="3406AC08" w:rsidR="00BA6FEB" w:rsidRPr="00685FDC" w:rsidRDefault="00BA6FEB" w:rsidP="00BA6FEB">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5</w:t>
            </w:r>
            <w:r>
              <w:rPr>
                <w:rFonts w:ascii="GHEA Grapalat" w:hAnsi="GHEA Grapalat" w:cs="Arial"/>
                <w:sz w:val="28"/>
                <w:szCs w:val="28"/>
                <w:vertAlign w:val="superscript"/>
              </w:rPr>
              <w:t>0%</w:t>
            </w:r>
          </w:p>
        </w:tc>
        <w:tc>
          <w:tcPr>
            <w:tcW w:w="436" w:type="dxa"/>
            <w:textDirection w:val="btLr"/>
          </w:tcPr>
          <w:p w14:paraId="47BE4EA8" w14:textId="1B96037B" w:rsidR="00BA6FEB" w:rsidRPr="00685FDC" w:rsidRDefault="00BA6FEB" w:rsidP="00BA6FEB">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5</w:t>
            </w:r>
            <w:r>
              <w:rPr>
                <w:rFonts w:ascii="GHEA Grapalat" w:hAnsi="GHEA Grapalat" w:cs="Arial"/>
                <w:sz w:val="28"/>
                <w:szCs w:val="28"/>
                <w:vertAlign w:val="superscript"/>
              </w:rPr>
              <w:t>0</w:t>
            </w:r>
            <w:r>
              <w:rPr>
                <w:rFonts w:ascii="GHEA Grapalat" w:hAnsi="GHEA Grapalat" w:cs="Arial"/>
                <w:sz w:val="28"/>
                <w:szCs w:val="28"/>
                <w:vertAlign w:val="superscript"/>
                <w:lang w:val="pt-BR"/>
              </w:rPr>
              <w:t>%</w:t>
            </w:r>
          </w:p>
        </w:tc>
        <w:tc>
          <w:tcPr>
            <w:tcW w:w="515" w:type="dxa"/>
            <w:textDirection w:val="btLr"/>
          </w:tcPr>
          <w:p w14:paraId="6ADC597F" w14:textId="3BBB1C91" w:rsidR="00BA6FEB" w:rsidRPr="00685FDC" w:rsidRDefault="00BA6FEB" w:rsidP="00BA6FEB">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5</w:t>
            </w:r>
            <w:r>
              <w:rPr>
                <w:rFonts w:ascii="GHEA Grapalat" w:hAnsi="GHEA Grapalat" w:cs="Arial"/>
                <w:sz w:val="28"/>
                <w:szCs w:val="28"/>
                <w:vertAlign w:val="superscript"/>
                <w:lang w:val="pt-BR"/>
              </w:rPr>
              <w:t>0%</w:t>
            </w:r>
          </w:p>
        </w:tc>
        <w:tc>
          <w:tcPr>
            <w:tcW w:w="477" w:type="dxa"/>
            <w:textDirection w:val="btLr"/>
          </w:tcPr>
          <w:p w14:paraId="22624E81" w14:textId="0385B8ED" w:rsidR="00BA6FEB" w:rsidRPr="00685FDC" w:rsidRDefault="00BA6FEB" w:rsidP="00BA6FEB">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75</w:t>
            </w:r>
            <w:r>
              <w:rPr>
                <w:rFonts w:ascii="GHEA Grapalat" w:hAnsi="GHEA Grapalat" w:cs="Arial"/>
                <w:sz w:val="28"/>
                <w:szCs w:val="28"/>
                <w:vertAlign w:val="superscript"/>
                <w:lang w:val="pt-BR"/>
              </w:rPr>
              <w:t>%</w:t>
            </w:r>
          </w:p>
        </w:tc>
        <w:tc>
          <w:tcPr>
            <w:tcW w:w="659" w:type="dxa"/>
            <w:textDirection w:val="btLr"/>
          </w:tcPr>
          <w:p w14:paraId="306A7DF6" w14:textId="688F4D1B" w:rsidR="00BA6FEB" w:rsidRPr="00685FDC" w:rsidRDefault="00BA6FEB" w:rsidP="00BA6FEB">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75</w:t>
            </w:r>
            <w:r>
              <w:rPr>
                <w:rFonts w:ascii="GHEA Grapalat" w:hAnsi="GHEA Grapalat" w:cs="Arial"/>
                <w:sz w:val="28"/>
                <w:szCs w:val="28"/>
                <w:vertAlign w:val="superscript"/>
                <w:lang w:val="pt-BR"/>
              </w:rPr>
              <w:t>%</w:t>
            </w:r>
          </w:p>
        </w:tc>
        <w:tc>
          <w:tcPr>
            <w:tcW w:w="601" w:type="dxa"/>
            <w:textDirection w:val="btLr"/>
          </w:tcPr>
          <w:p w14:paraId="006F0AB5" w14:textId="4E82DFD9" w:rsidR="00BA6FEB" w:rsidRPr="00685FDC" w:rsidRDefault="00BA6FEB" w:rsidP="00BA6FEB">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75</w:t>
            </w:r>
            <w:r>
              <w:rPr>
                <w:rFonts w:ascii="GHEA Grapalat" w:hAnsi="GHEA Grapalat" w:cs="Arial"/>
                <w:sz w:val="28"/>
                <w:szCs w:val="28"/>
                <w:vertAlign w:val="superscript"/>
                <w:lang w:val="pt-BR"/>
              </w:rPr>
              <w:t>%</w:t>
            </w:r>
          </w:p>
        </w:tc>
        <w:tc>
          <w:tcPr>
            <w:tcW w:w="663" w:type="dxa"/>
            <w:textDirection w:val="btLr"/>
          </w:tcPr>
          <w:p w14:paraId="3EFA680B" w14:textId="5D163CD7" w:rsidR="00BA6FEB" w:rsidRPr="00685FDC" w:rsidRDefault="00BA6FEB" w:rsidP="00BA6FEB">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594" w:type="dxa"/>
            <w:gridSpan w:val="2"/>
            <w:textDirection w:val="btLr"/>
          </w:tcPr>
          <w:p w14:paraId="277640DF" w14:textId="74666A14" w:rsidR="00BA6FEB" w:rsidRPr="00685FDC" w:rsidRDefault="00BA6FEB" w:rsidP="00BA6FEB">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644" w:type="dxa"/>
            <w:textDirection w:val="btLr"/>
            <w:vAlign w:val="center"/>
          </w:tcPr>
          <w:p w14:paraId="7EA365E7" w14:textId="62DBD3B9" w:rsidR="00BA6FEB" w:rsidRPr="00685FDC" w:rsidRDefault="00BA6FEB" w:rsidP="00BA6FEB">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 xml:space="preserve">  100</w:t>
            </w:r>
            <w:r>
              <w:rPr>
                <w:rFonts w:ascii="GHEA Grapalat" w:hAnsi="GHEA Grapalat" w:cs="Arial"/>
                <w:sz w:val="28"/>
                <w:szCs w:val="28"/>
                <w:vertAlign w:val="superscript"/>
              </w:rPr>
              <w:t>%</w:t>
            </w:r>
          </w:p>
        </w:tc>
        <w:tc>
          <w:tcPr>
            <w:tcW w:w="581" w:type="dxa"/>
            <w:textDirection w:val="btLr"/>
          </w:tcPr>
          <w:p w14:paraId="5D894647" w14:textId="581FABF3" w:rsidR="00BA6FEB" w:rsidRPr="00F351E1" w:rsidRDefault="00BA6FEB" w:rsidP="00BA6FEB">
            <w:pPr>
              <w:widowControl w:val="0"/>
              <w:spacing w:after="120"/>
              <w:ind w:left="-95" w:right="-88"/>
              <w:jc w:val="center"/>
              <w:rPr>
                <w:rFonts w:ascii="GHEA Grapalat" w:hAnsi="GHEA Grapalat"/>
                <w:b/>
                <w:sz w:val="14"/>
                <w:szCs w:val="16"/>
                <w:lang w:val="en-US"/>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r>
      <w:tr w:rsidR="001C41D7" w:rsidRPr="009F3DC7" w14:paraId="5DF5C52B" w14:textId="77777777" w:rsidTr="006047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5"/>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8"/>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A46C53">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36FF5" w14:textId="77777777" w:rsidR="00BD5590" w:rsidRDefault="00BD5590">
      <w:r>
        <w:separator/>
      </w:r>
    </w:p>
  </w:endnote>
  <w:endnote w:type="continuationSeparator" w:id="0">
    <w:p w14:paraId="3CC598A8" w14:textId="77777777" w:rsidR="00BD5590" w:rsidRDefault="00BD5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909B0" w14:textId="77777777" w:rsidR="00BD5590" w:rsidRDefault="00BD5590">
      <w:r>
        <w:separator/>
      </w:r>
    </w:p>
  </w:footnote>
  <w:footnote w:type="continuationSeparator" w:id="0">
    <w:p w14:paraId="7739BCD8" w14:textId="77777777" w:rsidR="00BD5590" w:rsidRDefault="00BD5590">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4"/>
  </w:num>
  <w:num w:numId="2" w16cid:durableId="1994988477">
    <w:abstractNumId w:val="2"/>
  </w:num>
  <w:num w:numId="3" w16cid:durableId="1056274121">
    <w:abstractNumId w:val="1"/>
  </w:num>
  <w:num w:numId="4" w16cid:durableId="1485118917">
    <w:abstractNumId w:val="0"/>
  </w:num>
  <w:num w:numId="5" w16cid:durableId="1367367068">
    <w:abstractNumId w:val="3"/>
  </w:num>
  <w:num w:numId="6" w16cid:durableId="1846703372">
    <w:abstractNumId w:val="8"/>
  </w:num>
  <w:num w:numId="7" w16cid:durableId="1765688183">
    <w:abstractNumId w:val="7"/>
  </w:num>
  <w:num w:numId="8" w16cid:durableId="1196889658">
    <w:abstractNumId w:val="5"/>
  </w:num>
  <w:num w:numId="9" w16cid:durableId="1257862318">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1A"/>
    <w:rsid w:val="00013093"/>
    <w:rsid w:val="00013192"/>
    <w:rsid w:val="000132F3"/>
    <w:rsid w:val="00013C24"/>
    <w:rsid w:val="00014C0C"/>
    <w:rsid w:val="00016653"/>
    <w:rsid w:val="00016DFB"/>
    <w:rsid w:val="00017484"/>
    <w:rsid w:val="000202C3"/>
    <w:rsid w:val="000207A1"/>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4C2"/>
    <w:rsid w:val="001355F9"/>
    <w:rsid w:val="00135840"/>
    <w:rsid w:val="001361B2"/>
    <w:rsid w:val="001369CB"/>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2A8"/>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236"/>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50D8"/>
    <w:rsid w:val="0022515E"/>
    <w:rsid w:val="002252CD"/>
    <w:rsid w:val="00225EB7"/>
    <w:rsid w:val="00225FC8"/>
    <w:rsid w:val="00226168"/>
    <w:rsid w:val="00226412"/>
    <w:rsid w:val="00226BDC"/>
    <w:rsid w:val="002273AD"/>
    <w:rsid w:val="0022770A"/>
    <w:rsid w:val="00227C9F"/>
    <w:rsid w:val="00230460"/>
    <w:rsid w:val="00230B12"/>
    <w:rsid w:val="00230BAB"/>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3EA0"/>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6C57"/>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4A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6FE2"/>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900F2"/>
    <w:rsid w:val="005914BE"/>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4D3D"/>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44E"/>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47DA"/>
    <w:rsid w:val="00605075"/>
    <w:rsid w:val="0060526C"/>
    <w:rsid w:val="00605382"/>
    <w:rsid w:val="00606328"/>
    <w:rsid w:val="0060652B"/>
    <w:rsid w:val="00606B84"/>
    <w:rsid w:val="00607120"/>
    <w:rsid w:val="006073E6"/>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34E"/>
    <w:rsid w:val="00671A82"/>
    <w:rsid w:val="0067389F"/>
    <w:rsid w:val="00673BD3"/>
    <w:rsid w:val="00673D0A"/>
    <w:rsid w:val="0067442E"/>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9E2"/>
    <w:rsid w:val="00702A06"/>
    <w:rsid w:val="007032AC"/>
    <w:rsid w:val="007035C9"/>
    <w:rsid w:val="00703BF6"/>
    <w:rsid w:val="007043C0"/>
    <w:rsid w:val="00704898"/>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C67"/>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8E"/>
    <w:rsid w:val="007656DE"/>
    <w:rsid w:val="00766702"/>
    <w:rsid w:val="0076724B"/>
    <w:rsid w:val="0076747F"/>
    <w:rsid w:val="0076763C"/>
    <w:rsid w:val="00767AD3"/>
    <w:rsid w:val="00767B04"/>
    <w:rsid w:val="007706D9"/>
    <w:rsid w:val="00770B03"/>
    <w:rsid w:val="00770F5F"/>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F1C"/>
    <w:rsid w:val="0079574B"/>
    <w:rsid w:val="00795CAB"/>
    <w:rsid w:val="00795DC8"/>
    <w:rsid w:val="00796008"/>
    <w:rsid w:val="00796076"/>
    <w:rsid w:val="00796161"/>
    <w:rsid w:val="007961A6"/>
    <w:rsid w:val="007965E0"/>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82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5801"/>
    <w:rsid w:val="007E632F"/>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6DB4"/>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40F"/>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17F44"/>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4F76"/>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C53"/>
    <w:rsid w:val="00A46D89"/>
    <w:rsid w:val="00A46F92"/>
    <w:rsid w:val="00A4729F"/>
    <w:rsid w:val="00A5050E"/>
    <w:rsid w:val="00A509B3"/>
    <w:rsid w:val="00A50C53"/>
    <w:rsid w:val="00A51C9D"/>
    <w:rsid w:val="00A51D7C"/>
    <w:rsid w:val="00A52061"/>
    <w:rsid w:val="00A522EF"/>
    <w:rsid w:val="00A524AC"/>
    <w:rsid w:val="00A52966"/>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594A"/>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37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0F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057E"/>
    <w:rsid w:val="00BA1336"/>
    <w:rsid w:val="00BA17C2"/>
    <w:rsid w:val="00BA2853"/>
    <w:rsid w:val="00BA3554"/>
    <w:rsid w:val="00BA4026"/>
    <w:rsid w:val="00BA5FDA"/>
    <w:rsid w:val="00BA632C"/>
    <w:rsid w:val="00BA6E63"/>
    <w:rsid w:val="00BA6FB2"/>
    <w:rsid w:val="00BA6FEB"/>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590"/>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3CF"/>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2C2"/>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BE5"/>
    <w:rsid w:val="00F35CFA"/>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6BE"/>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1DD5"/>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5036</TotalTime>
  <Pages>109</Pages>
  <Words>24361</Words>
  <Characters>138864</Characters>
  <Application>Microsoft Office Word</Application>
  <DocSecurity>0</DocSecurity>
  <Lines>1157</Lines>
  <Paragraphs>325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162900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2141</cp:revision>
  <cp:lastPrinted>2018-02-16T07:12:00Z</cp:lastPrinted>
  <dcterms:created xsi:type="dcterms:W3CDTF">2019-10-28T07:04:00Z</dcterms:created>
  <dcterms:modified xsi:type="dcterms:W3CDTF">2026-02-09T06:35:00Z</dcterms:modified>
</cp:coreProperties>
</file>